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461" w:rsidRDefault="00401233" w:rsidP="00DD6281">
      <w:pPr>
        <w:spacing w:after="0"/>
        <w:rPr>
          <w:rFonts w:cstheme="minorHAnsi"/>
          <w:b/>
          <w:bCs/>
          <w:sz w:val="24"/>
          <w:szCs w:val="24"/>
        </w:rPr>
      </w:pPr>
      <w:r w:rsidRPr="001E24AC">
        <w:rPr>
          <w:rFonts w:cstheme="minorHAnsi"/>
          <w:noProof/>
          <w:color w:val="000000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80010</wp:posOffset>
                </wp:positionV>
                <wp:extent cx="5794375" cy="590550"/>
                <wp:effectExtent l="0" t="0" r="15875" b="1905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EDE" w:rsidRPr="00641FC5" w:rsidRDefault="00FC16D1" w:rsidP="003805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</w:rPr>
                              <w:t>CHEMICKÁ KOTVA VINYLESTER</w:t>
                            </w:r>
                            <w:r w:rsidR="00FD7EDE" w:rsidRPr="001E24AC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="00FD7EDE" w:rsidRPr="007E556A">
                              <w:rPr>
                                <w:rFonts w:cstheme="minorHAnsi"/>
                                <w:color w:val="000000"/>
                              </w:rPr>
                              <w:t xml:space="preserve">je </w:t>
                            </w:r>
                            <w:proofErr w:type="spellStart"/>
                            <w:r w:rsidR="00FD7EDE" w:rsidRPr="00380576">
                              <w:rPr>
                                <w:rFonts w:cstheme="minorHAnsi"/>
                                <w:color w:val="000000"/>
                              </w:rPr>
                              <w:t>vinylesterové</w:t>
                            </w:r>
                            <w:proofErr w:type="spellEnd"/>
                            <w:r w:rsidR="00FD7EDE" w:rsidRPr="00380576">
                              <w:rPr>
                                <w:rFonts w:cstheme="minorHAnsi"/>
                                <w:color w:val="000000"/>
                              </w:rPr>
                              <w:t xml:space="preserve"> dvousložkové kotevní lepidlo s vysokou pevností a rychlým vytvrzováním pro vysokou zátěž i kritické kotvení nad hlavou v pevném i dutém podkladu. Neobsahuje styren.</w:t>
                            </w:r>
                            <w:r w:rsidR="00FD7EDE">
                              <w:rPr>
                                <w:rFonts w:cstheme="minorHAnsi"/>
                                <w:color w:val="000000"/>
                              </w:rPr>
                              <w:t xml:space="preserve"> V</w:t>
                            </w:r>
                            <w:r w:rsidR="00FD7EDE" w:rsidRPr="00582810">
                              <w:rPr>
                                <w:rFonts w:cstheme="minorHAnsi"/>
                                <w:color w:val="000000"/>
                              </w:rPr>
                              <w:t>yvinutá především pro kotvení závitových tyčí do betonu.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.15pt;margin-top:6.3pt;width:456.25pt;height:4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QWLAIAAEkEAAAOAAAAZHJzL2Uyb0RvYy54bWysVF2O0zAQfkfiDpbfadLS0G3UdLV0KUJa&#10;fqRdDuA4TmNhe4ztNik34hxcjLHTLdUCL4g8WB7P+PPM981kdT1oRQ7CeQmmotNJTokwHBppdhX9&#10;/LB9cUWJD8w0TIERFT0KT6/Xz5+teluKGXSgGuEIghhf9raiXQi2zDLPO6GZn4AVBp0tOM0Cmm6X&#10;NY71iK5VNsvzV1kPrrEOuPAeT29HJ10n/LYVPHxsWy8CURXF3EJaXVrruGbrFSt3jtlO8lMa7B+y&#10;0EwafPQMdcsCI3snf4PSkjvw0IYJB51B20ouUg1YzTR/Us19x6xItSA53p5p8v8Pln84fHJENhWd&#10;U2KYRokexBDg8OM7saAEmUWKeutLjLy3GBuG1zCg1Klcb++Af/HEwKZjZidunIO+E6zBFKfxZnZx&#10;dcTxEaTu30ODb7F9gAQ0tE5H/pARgugo1fEsD+ZDOB4Wi+X85aKghKOvWOZFkfTLWPl42zof3grQ&#10;JG4q6lD+hM4Odz7EbFj5GBIf86Bks5VKJcPt6o1y5MCwVbbpSwU8CVOG9BVdFrNiJOCvEHn6/gSh&#10;ZcCeV1JX9OocxMpI2xvTpI4MTKpxjykrc+IxUjeSGIZ6OOlSQ3NERh2MvY2ziJsO3DdKeuzrivqv&#10;e+YEJeqdQVWW0/k8DkIy5sVihoa79NSXHmY4QlU0UDJuNyENTyTMwA2q18pEbJR5zOSUK/Zr4vs0&#10;W3EgLu0U9esPsP4JAAD//wMAUEsDBBQABgAIAAAAIQBpVjxx3QAAAAcBAAAPAAAAZHJzL2Rvd25y&#10;ZXYueG1sTI/BTsMwEETvSPyDtUhcEHWaQmhDnAohgegNCoKrG2+TCHsdbDcNf89yguPOjGbfVOvJ&#10;WTFiiL0nBfNZBgKp8aanVsHb68PlEkRMmoy2nlDBN0ZY16cnlS6NP9ILjtvUCi6hWGoFXUpDKWVs&#10;OnQ6zvyAxN7eB6cTn6GVJugjlzsr8ywrpNM98YdOD3jfYfO5PTgFy6un8SNuFs/vTbG3q3RxMz5+&#10;BaXOz6a7WxAJp/QXhl98RoeamXb+QCYKq2DBOVbzAgS7q3nOQ3YsZNcFyLqS//nrHwAAAP//AwBQ&#10;SwECLQAUAAYACAAAACEAtoM4kv4AAADhAQAAEwAAAAAAAAAAAAAAAAAAAAAAW0NvbnRlbnRfVHlw&#10;ZXNdLnhtbFBLAQItABQABgAIAAAAIQA4/SH/1gAAAJQBAAALAAAAAAAAAAAAAAAAAC8BAABfcmVs&#10;cy8ucmVsc1BLAQItABQABgAIAAAAIQAMBkQWLAIAAEkEAAAOAAAAAAAAAAAAAAAAAC4CAABkcnMv&#10;ZTJvRG9jLnhtbFBLAQItABQABgAIAAAAIQBpVjxx3QAAAAcBAAAPAAAAAAAAAAAAAAAAAIYEAABk&#10;cnMvZG93bnJldi54bWxQSwUGAAAAAAQABADzAAAAkAUAAAAA&#10;">
                <v:textbox>
                  <w:txbxContent>
                    <w:p w:rsidR="00FD7EDE" w:rsidRPr="00641FC5" w:rsidRDefault="00FC16D1" w:rsidP="003805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</w:rPr>
                        <w:t>CHEMICKÁ KOTVA VINYLESTER</w:t>
                      </w:r>
                      <w:r w:rsidR="00FD7EDE" w:rsidRPr="001E24AC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="00FD7EDE" w:rsidRPr="007E556A">
                        <w:rPr>
                          <w:rFonts w:cstheme="minorHAnsi"/>
                          <w:color w:val="000000"/>
                        </w:rPr>
                        <w:t xml:space="preserve">je </w:t>
                      </w:r>
                      <w:proofErr w:type="spellStart"/>
                      <w:r w:rsidR="00FD7EDE" w:rsidRPr="00380576">
                        <w:rPr>
                          <w:rFonts w:cstheme="minorHAnsi"/>
                          <w:color w:val="000000"/>
                        </w:rPr>
                        <w:t>vinylesterové</w:t>
                      </w:r>
                      <w:proofErr w:type="spellEnd"/>
                      <w:r w:rsidR="00FD7EDE" w:rsidRPr="00380576">
                        <w:rPr>
                          <w:rFonts w:cstheme="minorHAnsi"/>
                          <w:color w:val="000000"/>
                        </w:rPr>
                        <w:t xml:space="preserve"> dvousložkové kotevní lepidlo s vysokou pevností a rychlým vytvrzováním pro vysokou zátěž i kritické kotvení nad hlavou v pevném i dutém podkladu. Neobsahuje styren.</w:t>
                      </w:r>
                      <w:r w:rsidR="00FD7EDE">
                        <w:rPr>
                          <w:rFonts w:cstheme="minorHAnsi"/>
                          <w:color w:val="000000"/>
                        </w:rPr>
                        <w:t xml:space="preserve"> V</w:t>
                      </w:r>
                      <w:r w:rsidR="00FD7EDE" w:rsidRPr="00582810">
                        <w:rPr>
                          <w:rFonts w:cstheme="minorHAnsi"/>
                          <w:color w:val="000000"/>
                        </w:rPr>
                        <w:t>yvinutá především pro kotvení závitových tyčí do betonu.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4FF4" w:rsidRPr="004A5C6B" w:rsidRDefault="00334B6E" w:rsidP="00B34FF4">
      <w:pPr>
        <w:autoSpaceDE w:val="0"/>
        <w:autoSpaceDN w:val="0"/>
        <w:adjustRightInd w:val="0"/>
        <w:spacing w:after="60" w:line="240" w:lineRule="auto"/>
        <w:rPr>
          <w:rFonts w:cstheme="minorHAnsi"/>
          <w:b/>
          <w:bCs/>
          <w:sz w:val="24"/>
          <w:szCs w:val="24"/>
        </w:rPr>
      </w:pPr>
      <w:r w:rsidRPr="004A5C6B">
        <w:rPr>
          <w:rFonts w:cstheme="minorHAnsi"/>
          <w:b/>
          <w:bCs/>
          <w:sz w:val="24"/>
          <w:szCs w:val="24"/>
        </w:rPr>
        <w:t>P</w:t>
      </w:r>
      <w:r w:rsidR="00B34FF4" w:rsidRPr="004A5C6B">
        <w:rPr>
          <w:rFonts w:cstheme="minorHAnsi"/>
          <w:b/>
          <w:bCs/>
          <w:sz w:val="24"/>
          <w:szCs w:val="24"/>
        </w:rPr>
        <w:t>oužití</w:t>
      </w:r>
    </w:p>
    <w:tbl>
      <w:tblPr>
        <w:tblStyle w:val="Mkatabulky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6C1C4B" w:rsidRPr="001E24AC" w:rsidTr="000A57F1">
        <w:tc>
          <w:tcPr>
            <w:tcW w:w="4673" w:type="dxa"/>
          </w:tcPr>
          <w:p w:rsidR="004A0235" w:rsidRDefault="006C1C4B" w:rsidP="00A1026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kotvení závitových tyčí do betonu </w:t>
            </w:r>
          </w:p>
          <w:p w:rsidR="006C1C4B" w:rsidRPr="00AB5F9B" w:rsidRDefault="006C1C4B" w:rsidP="004A0235">
            <w:pPr>
              <w:pStyle w:val="Odstavecseseznamem"/>
              <w:rPr>
                <w:rFonts w:cstheme="minorHAnsi"/>
              </w:rPr>
            </w:pPr>
            <w:r>
              <w:rPr>
                <w:rFonts w:cstheme="minorHAnsi"/>
              </w:rPr>
              <w:t>i do zdiva</w:t>
            </w:r>
          </w:p>
        </w:tc>
        <w:tc>
          <w:tcPr>
            <w:tcW w:w="4389" w:type="dxa"/>
          </w:tcPr>
          <w:p w:rsidR="004A0235" w:rsidRDefault="00707547" w:rsidP="006C1C4B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6C1C4B" w:rsidRPr="006C1C4B">
              <w:rPr>
                <w:rFonts w:cstheme="minorHAnsi"/>
              </w:rPr>
              <w:t xml:space="preserve">hodné pro </w:t>
            </w:r>
            <w:r w:rsidR="00FE4498">
              <w:rPr>
                <w:rFonts w:cstheme="minorHAnsi"/>
              </w:rPr>
              <w:t>vysoké</w:t>
            </w:r>
            <w:r w:rsidR="006C1C4B" w:rsidRPr="006C1C4B">
              <w:rPr>
                <w:rFonts w:cstheme="minorHAnsi"/>
              </w:rPr>
              <w:t xml:space="preserve"> </w:t>
            </w:r>
            <w:r w:rsidR="00380576">
              <w:rPr>
                <w:rFonts w:cstheme="minorHAnsi"/>
              </w:rPr>
              <w:t xml:space="preserve">až kritické </w:t>
            </w:r>
            <w:r w:rsidR="006C1C4B" w:rsidRPr="006C1C4B">
              <w:rPr>
                <w:rFonts w:cstheme="minorHAnsi"/>
              </w:rPr>
              <w:t xml:space="preserve">zatížení </w:t>
            </w:r>
          </w:p>
          <w:p w:rsidR="006C1C4B" w:rsidRPr="00AB5F9B" w:rsidRDefault="006C1C4B" w:rsidP="004A0235">
            <w:pPr>
              <w:pStyle w:val="Odstavecseseznamem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350EB" w:rsidRPr="001E24AC" w:rsidTr="000A57F1">
        <w:tc>
          <w:tcPr>
            <w:tcW w:w="4673" w:type="dxa"/>
          </w:tcPr>
          <w:p w:rsidR="005350EB" w:rsidRPr="00AB5F9B" w:rsidRDefault="00A1026E" w:rsidP="00A1026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AB5F9B">
              <w:rPr>
                <w:rFonts w:cstheme="minorHAnsi"/>
              </w:rPr>
              <w:t xml:space="preserve">do podkladu z betonu, </w:t>
            </w:r>
            <w:r w:rsidR="00F73E41" w:rsidRPr="00AB5F9B">
              <w:rPr>
                <w:rFonts w:cstheme="minorHAnsi"/>
              </w:rPr>
              <w:t xml:space="preserve">plných </w:t>
            </w:r>
            <w:r w:rsidR="007E675E">
              <w:rPr>
                <w:rFonts w:cstheme="minorHAnsi"/>
              </w:rPr>
              <w:t xml:space="preserve">i dutých </w:t>
            </w:r>
            <w:r w:rsidR="00F73E41" w:rsidRPr="00AB5F9B">
              <w:rPr>
                <w:rFonts w:cstheme="minorHAnsi"/>
              </w:rPr>
              <w:t>cihel, lehčených tvárnic, přírodního kamene</w:t>
            </w:r>
          </w:p>
        </w:tc>
        <w:tc>
          <w:tcPr>
            <w:tcW w:w="4389" w:type="dxa"/>
          </w:tcPr>
          <w:p w:rsidR="005350EB" w:rsidRPr="00AB5F9B" w:rsidRDefault="00A1026E" w:rsidP="007A69C6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5F9B">
              <w:rPr>
                <w:rFonts w:cstheme="minorHAnsi"/>
              </w:rPr>
              <w:t xml:space="preserve">kotvení vrat, balustrád, </w:t>
            </w:r>
            <w:r w:rsidR="007A69C6" w:rsidRPr="00AB5F9B">
              <w:rPr>
                <w:rFonts w:cstheme="minorHAnsi"/>
              </w:rPr>
              <w:t xml:space="preserve">patek </w:t>
            </w:r>
            <w:r w:rsidRPr="00AB5F9B">
              <w:rPr>
                <w:rFonts w:cstheme="minorHAnsi"/>
              </w:rPr>
              <w:t xml:space="preserve">zábradlí, </w:t>
            </w:r>
            <w:r w:rsidR="007A69C6" w:rsidRPr="00AB5F9B">
              <w:rPr>
                <w:rFonts w:cstheme="minorHAnsi"/>
              </w:rPr>
              <w:t xml:space="preserve">mříží, </w:t>
            </w:r>
            <w:r w:rsidRPr="00AB5F9B">
              <w:rPr>
                <w:rFonts w:cstheme="minorHAnsi"/>
              </w:rPr>
              <w:t>žaluzií, antén, kabelových lávek</w:t>
            </w:r>
            <w:r w:rsidR="007A69C6" w:rsidRPr="00AB5F9B">
              <w:rPr>
                <w:rFonts w:cstheme="minorHAnsi"/>
              </w:rPr>
              <w:t>, konzolí, fasádních prvků, plotů</w:t>
            </w:r>
          </w:p>
        </w:tc>
      </w:tr>
      <w:tr w:rsidR="00F73E41" w:rsidRPr="001E24AC" w:rsidTr="00F73E41">
        <w:tc>
          <w:tcPr>
            <w:tcW w:w="4673" w:type="dxa"/>
          </w:tcPr>
          <w:p w:rsidR="00707547" w:rsidRDefault="00707547" w:rsidP="00707547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vertikální i</w:t>
            </w:r>
            <w:r w:rsidRPr="00707547">
              <w:rPr>
                <w:rFonts w:cstheme="minorHAnsi"/>
              </w:rPr>
              <w:t xml:space="preserve"> horizontální opravy trhlin </w:t>
            </w:r>
          </w:p>
          <w:p w:rsidR="00F73E41" w:rsidRPr="00AB5F9B" w:rsidRDefault="00707547" w:rsidP="00707547">
            <w:pPr>
              <w:pStyle w:val="Odstavecseseznamem"/>
              <w:rPr>
                <w:rFonts w:cstheme="minorHAnsi"/>
              </w:rPr>
            </w:pPr>
            <w:r w:rsidRPr="00707547">
              <w:rPr>
                <w:rFonts w:cstheme="minorHAnsi"/>
              </w:rPr>
              <w:t xml:space="preserve">a spár v betonu </w:t>
            </w:r>
          </w:p>
        </w:tc>
        <w:tc>
          <w:tcPr>
            <w:tcW w:w="4389" w:type="dxa"/>
          </w:tcPr>
          <w:p w:rsidR="00F73E41" w:rsidRPr="00AB5F9B" w:rsidRDefault="00901256" w:rsidP="00A1026E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aplikace v exteriéru i interiéru</w:t>
            </w:r>
          </w:p>
        </w:tc>
      </w:tr>
    </w:tbl>
    <w:p w:rsidR="003F7461" w:rsidRPr="00454523" w:rsidRDefault="003F7461" w:rsidP="00B34FF4">
      <w:pPr>
        <w:autoSpaceDE w:val="0"/>
        <w:autoSpaceDN w:val="0"/>
        <w:adjustRightInd w:val="0"/>
        <w:spacing w:after="60" w:line="240" w:lineRule="auto"/>
        <w:rPr>
          <w:rFonts w:cstheme="minorHAnsi"/>
          <w:color w:val="000000"/>
          <w:sz w:val="20"/>
          <w:szCs w:val="20"/>
        </w:rPr>
      </w:pPr>
    </w:p>
    <w:p w:rsidR="00B34FF4" w:rsidRPr="00641FC5" w:rsidRDefault="00E36FA9" w:rsidP="00B34FF4">
      <w:pPr>
        <w:autoSpaceDE w:val="0"/>
        <w:autoSpaceDN w:val="0"/>
        <w:adjustRightInd w:val="0"/>
        <w:spacing w:after="60" w:line="240" w:lineRule="auto"/>
        <w:rPr>
          <w:rFonts w:cstheme="minorHAnsi"/>
          <w:b/>
          <w:color w:val="222A35" w:themeColor="text2" w:themeShade="80"/>
          <w:sz w:val="24"/>
          <w:szCs w:val="24"/>
        </w:rPr>
      </w:pPr>
      <w:r w:rsidRPr="00641FC5">
        <w:rPr>
          <w:rFonts w:cstheme="minorHAnsi"/>
          <w:b/>
          <w:color w:val="222A35" w:themeColor="text2" w:themeShade="80"/>
          <w:sz w:val="24"/>
          <w:szCs w:val="24"/>
        </w:rPr>
        <w:t>V</w:t>
      </w:r>
      <w:r w:rsidR="00B34FF4" w:rsidRPr="00641FC5">
        <w:rPr>
          <w:rFonts w:cstheme="minorHAnsi"/>
          <w:b/>
          <w:color w:val="222A35" w:themeColor="text2" w:themeShade="80"/>
          <w:sz w:val="24"/>
          <w:szCs w:val="24"/>
        </w:rPr>
        <w:t>ýhody</w:t>
      </w:r>
    </w:p>
    <w:tbl>
      <w:tblPr>
        <w:tblStyle w:val="Mkatabulky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387"/>
      </w:tblGrid>
      <w:tr w:rsidR="00E36FA9" w:rsidRPr="001E24AC" w:rsidTr="000A57F1">
        <w:tc>
          <w:tcPr>
            <w:tcW w:w="4675" w:type="dxa"/>
          </w:tcPr>
          <w:p w:rsidR="00E36FA9" w:rsidRPr="00707547" w:rsidRDefault="00901256" w:rsidP="00707547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kotvení</w:t>
            </w:r>
            <w:r w:rsidR="00707547">
              <w:rPr>
                <w:rFonts w:cstheme="minorHAnsi"/>
              </w:rPr>
              <w:t xml:space="preserve"> v pevném i dutém zdivu, pórobetonu, betonu</w:t>
            </w:r>
          </w:p>
        </w:tc>
        <w:tc>
          <w:tcPr>
            <w:tcW w:w="4387" w:type="dxa"/>
          </w:tcPr>
          <w:p w:rsidR="00E36FA9" w:rsidRPr="00AB5F9B" w:rsidRDefault="00A1026E" w:rsidP="007F186D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AB5F9B">
              <w:rPr>
                <w:rFonts w:cstheme="minorHAnsi"/>
              </w:rPr>
              <w:t xml:space="preserve">snadná aplikace, </w:t>
            </w:r>
            <w:r w:rsidR="00F73E41" w:rsidRPr="00AB5F9B">
              <w:rPr>
                <w:rFonts w:cstheme="minorHAnsi"/>
              </w:rPr>
              <w:t>výkonné kotvení</w:t>
            </w:r>
          </w:p>
        </w:tc>
      </w:tr>
      <w:tr w:rsidR="00E36FA9" w:rsidRPr="001E24AC" w:rsidTr="000A57F1">
        <w:tc>
          <w:tcPr>
            <w:tcW w:w="4675" w:type="dxa"/>
          </w:tcPr>
          <w:p w:rsidR="00A1026E" w:rsidRPr="00AB5F9B" w:rsidRDefault="00A1026E" w:rsidP="00A1026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AB5F9B">
              <w:rPr>
                <w:rFonts w:cstheme="minorHAnsi"/>
              </w:rPr>
              <w:t xml:space="preserve">tixotropní – lze používat ve vodorovné </w:t>
            </w:r>
          </w:p>
          <w:p w:rsidR="00E36FA9" w:rsidRPr="00AB5F9B" w:rsidRDefault="00A1026E" w:rsidP="00A1026E">
            <w:pPr>
              <w:pStyle w:val="Odstavecseseznamem"/>
              <w:rPr>
                <w:rFonts w:cstheme="minorHAnsi"/>
              </w:rPr>
            </w:pPr>
            <w:r w:rsidRPr="00AB5F9B">
              <w:rPr>
                <w:rFonts w:cstheme="minorHAnsi"/>
              </w:rPr>
              <w:t>i svislé poloze</w:t>
            </w:r>
          </w:p>
        </w:tc>
        <w:tc>
          <w:tcPr>
            <w:tcW w:w="4387" w:type="dxa"/>
          </w:tcPr>
          <w:p w:rsidR="00E36FA9" w:rsidRPr="00AB5F9B" w:rsidRDefault="00A1026E" w:rsidP="00A1026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AB5F9B">
              <w:rPr>
                <w:rFonts w:cstheme="minorHAnsi"/>
              </w:rPr>
              <w:t xml:space="preserve">rychlá želatinace, krátká doba tuhnutí </w:t>
            </w:r>
            <w:r w:rsidR="006C1C4B">
              <w:rPr>
                <w:rFonts w:cstheme="minorHAnsi"/>
              </w:rPr>
              <w:t>– pro časově citlivé aplikace</w:t>
            </w:r>
          </w:p>
        </w:tc>
      </w:tr>
      <w:tr w:rsidR="00E36FA9" w:rsidRPr="001E24AC" w:rsidTr="000A57F1">
        <w:tc>
          <w:tcPr>
            <w:tcW w:w="4675" w:type="dxa"/>
          </w:tcPr>
          <w:p w:rsidR="00D878C6" w:rsidRPr="00AB5F9B" w:rsidRDefault="007E556A" w:rsidP="00901256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5F9B">
              <w:rPr>
                <w:rFonts w:cstheme="minorHAnsi"/>
              </w:rPr>
              <w:t xml:space="preserve">do </w:t>
            </w:r>
            <w:r w:rsidR="00901256">
              <w:rPr>
                <w:rFonts w:cstheme="minorHAnsi"/>
              </w:rPr>
              <w:t>vlhkého i mokrého</w:t>
            </w:r>
            <w:r w:rsidR="00D878C6" w:rsidRPr="00AB5F9B">
              <w:rPr>
                <w:rFonts w:cstheme="minorHAnsi"/>
              </w:rPr>
              <w:t xml:space="preserve"> </w:t>
            </w:r>
            <w:r w:rsidRPr="00AB5F9B">
              <w:rPr>
                <w:rFonts w:cstheme="minorHAnsi"/>
              </w:rPr>
              <w:t>prostředí</w:t>
            </w:r>
          </w:p>
        </w:tc>
        <w:tc>
          <w:tcPr>
            <w:tcW w:w="4387" w:type="dxa"/>
          </w:tcPr>
          <w:p w:rsidR="00E36FA9" w:rsidRPr="00AB5F9B" w:rsidRDefault="00380576" w:rsidP="00F73E41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dobrá životnost a vysoká odolnost vůči chemikáliím </w:t>
            </w:r>
          </w:p>
        </w:tc>
      </w:tr>
      <w:tr w:rsidR="00707547" w:rsidRPr="001E24AC" w:rsidTr="009557AD">
        <w:tc>
          <w:tcPr>
            <w:tcW w:w="9062" w:type="dxa"/>
            <w:gridSpan w:val="2"/>
          </w:tcPr>
          <w:p w:rsidR="00582810" w:rsidRDefault="00493973" w:rsidP="00582810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specifikace/</w:t>
            </w:r>
            <w:r w:rsidR="00707547" w:rsidRPr="00AB5F9B">
              <w:rPr>
                <w:rFonts w:cstheme="minorHAnsi"/>
              </w:rPr>
              <w:t>certifikace</w:t>
            </w:r>
            <w:r>
              <w:rPr>
                <w:rFonts w:cstheme="minorHAnsi"/>
              </w:rPr>
              <w:t>/atesty/dohledy: EU POV</w:t>
            </w:r>
            <w:r w:rsidR="00901256">
              <w:rPr>
                <w:rFonts w:cstheme="minorHAnsi"/>
              </w:rPr>
              <w:t xml:space="preserve"> – certifikát 1404-CPR-</w:t>
            </w:r>
            <w:r w:rsidR="00582810">
              <w:rPr>
                <w:rFonts w:cstheme="minorHAnsi"/>
              </w:rPr>
              <w:t>3054/3053</w:t>
            </w:r>
            <w:r>
              <w:rPr>
                <w:rFonts w:cstheme="minorHAnsi"/>
              </w:rPr>
              <w:t>,</w:t>
            </w:r>
            <w:r w:rsidR="00707547" w:rsidRPr="00AB5F9B">
              <w:rPr>
                <w:rFonts w:cstheme="minorHAnsi"/>
              </w:rPr>
              <w:t xml:space="preserve"> </w:t>
            </w:r>
          </w:p>
          <w:p w:rsidR="00707547" w:rsidRPr="00AB5F9B" w:rsidRDefault="00901256" w:rsidP="00582810">
            <w:pPr>
              <w:pStyle w:val="Odstavecseseznamem"/>
              <w:rPr>
                <w:rFonts w:cstheme="minorHAnsi"/>
              </w:rPr>
            </w:pPr>
            <w:r>
              <w:rPr>
                <w:rFonts w:cstheme="minorHAnsi"/>
              </w:rPr>
              <w:t xml:space="preserve">ETA </w:t>
            </w:r>
            <w:r w:rsidR="00582810">
              <w:rPr>
                <w:rFonts w:cstheme="minorHAnsi"/>
              </w:rPr>
              <w:t>18-0799 a 18-0800</w:t>
            </w:r>
            <w:r w:rsidR="00707547">
              <w:rPr>
                <w:rFonts w:cstheme="minorHAnsi"/>
              </w:rPr>
              <w:t>, LEED VOC A+</w:t>
            </w:r>
          </w:p>
        </w:tc>
      </w:tr>
    </w:tbl>
    <w:p w:rsidR="000A57F1" w:rsidRPr="00454523" w:rsidRDefault="000A57F1" w:rsidP="005350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1E24AC" w:rsidRDefault="007E2BEE" w:rsidP="007E2B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22A35" w:themeColor="text2" w:themeShade="80"/>
          <w:sz w:val="24"/>
          <w:szCs w:val="24"/>
        </w:rPr>
      </w:pPr>
      <w:r w:rsidRPr="001E24AC">
        <w:rPr>
          <w:rFonts w:cstheme="minorHAnsi"/>
          <w:b/>
          <w:bCs/>
          <w:color w:val="222A35" w:themeColor="text2" w:themeShade="80"/>
          <w:sz w:val="24"/>
          <w:szCs w:val="24"/>
        </w:rPr>
        <w:t>Pracovní postup</w:t>
      </w:r>
    </w:p>
    <w:p w:rsidR="00A1026E" w:rsidRPr="00AB5F9B" w:rsidRDefault="00A1026E" w:rsidP="00A102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5F9B">
        <w:rPr>
          <w:rFonts w:cstheme="minorHAnsi"/>
        </w:rPr>
        <w:t xml:space="preserve">Příslušenství: </w:t>
      </w:r>
      <w:r w:rsidR="00D878C6" w:rsidRPr="00AB5F9B">
        <w:rPr>
          <w:rFonts w:cstheme="minorHAnsi"/>
        </w:rPr>
        <w:t>Mísící</w:t>
      </w:r>
      <w:r w:rsidRPr="00AB5F9B">
        <w:rPr>
          <w:rFonts w:cstheme="minorHAnsi"/>
        </w:rPr>
        <w:t xml:space="preserve"> špičk</w:t>
      </w:r>
      <w:r w:rsidR="00D878C6" w:rsidRPr="00AB5F9B">
        <w:rPr>
          <w:rFonts w:cstheme="minorHAnsi"/>
        </w:rPr>
        <w:t>a</w:t>
      </w:r>
      <w:r w:rsidRPr="00AB5F9B">
        <w:rPr>
          <w:rFonts w:cstheme="minorHAnsi"/>
        </w:rPr>
        <w:t xml:space="preserve">, pistole na </w:t>
      </w:r>
      <w:r w:rsidR="00D878C6" w:rsidRPr="00AB5F9B">
        <w:rPr>
          <w:rFonts w:cstheme="minorHAnsi"/>
        </w:rPr>
        <w:t>chemické kotvy</w:t>
      </w:r>
      <w:r w:rsidRPr="00AB5F9B">
        <w:rPr>
          <w:rFonts w:cstheme="minorHAnsi"/>
        </w:rPr>
        <w:t xml:space="preserve">, sítka pro fixaci v dutém materiálu, </w:t>
      </w:r>
      <w:r w:rsidR="00D878C6" w:rsidRPr="00AB5F9B">
        <w:rPr>
          <w:rFonts w:cstheme="minorHAnsi"/>
        </w:rPr>
        <w:t>čisticí kartáček</w:t>
      </w:r>
      <w:r w:rsidRPr="00AB5F9B">
        <w:rPr>
          <w:rFonts w:cstheme="minorHAnsi"/>
        </w:rPr>
        <w:t xml:space="preserve">, </w:t>
      </w:r>
      <w:r w:rsidR="00D878C6" w:rsidRPr="00AB5F9B">
        <w:rPr>
          <w:rFonts w:cstheme="minorHAnsi"/>
        </w:rPr>
        <w:t>čisticí vyfukovací pumpa</w:t>
      </w:r>
      <w:r w:rsidRPr="00AB5F9B">
        <w:rPr>
          <w:rFonts w:cstheme="minorHAnsi"/>
        </w:rPr>
        <w:t>.</w:t>
      </w:r>
    </w:p>
    <w:p w:rsidR="00A1026E" w:rsidRPr="00AB5F9B" w:rsidRDefault="00A1026E" w:rsidP="00A102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5F9B">
        <w:rPr>
          <w:rFonts w:cstheme="minorHAnsi"/>
        </w:rPr>
        <w:t>Podklad: Otvory musí být čisté, suché, bez volných částic a mastnoty.</w:t>
      </w:r>
    </w:p>
    <w:p w:rsidR="00A1026E" w:rsidRPr="00AB5F9B" w:rsidRDefault="00A1026E" w:rsidP="00A102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5F9B">
        <w:rPr>
          <w:rFonts w:cstheme="minorHAnsi"/>
        </w:rPr>
        <w:t xml:space="preserve">Manipulace s kartuší: Odšroubujte víčko kartuše, našroubujte na ni </w:t>
      </w:r>
      <w:r w:rsidR="00D878C6" w:rsidRPr="00AB5F9B">
        <w:rPr>
          <w:rFonts w:cstheme="minorHAnsi"/>
        </w:rPr>
        <w:t>mísící</w:t>
      </w:r>
      <w:r w:rsidR="00AB5F9B" w:rsidRPr="00AB5F9B">
        <w:rPr>
          <w:rFonts w:cstheme="minorHAnsi"/>
        </w:rPr>
        <w:t xml:space="preserve"> špičku</w:t>
      </w:r>
      <w:r w:rsidRPr="00AB5F9B">
        <w:rPr>
          <w:rFonts w:cstheme="minorHAnsi"/>
        </w:rPr>
        <w:t xml:space="preserve">, vsuňte kartuši do pistole, vytlačte tolik hmoty, aby obě komponenty v </w:t>
      </w:r>
      <w:r w:rsidR="00493973">
        <w:rPr>
          <w:rFonts w:cstheme="minorHAnsi"/>
        </w:rPr>
        <w:t xml:space="preserve">špičce tvořily homogenní </w:t>
      </w:r>
      <w:r w:rsidRPr="00AB5F9B">
        <w:rPr>
          <w:rFonts w:cstheme="minorHAnsi"/>
        </w:rPr>
        <w:t>šedou barvu (odstraňte prvních 10 ml).</w:t>
      </w:r>
    </w:p>
    <w:p w:rsidR="0088727C" w:rsidRPr="00AB5F9B" w:rsidRDefault="00A1026E" w:rsidP="00A102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5F9B">
        <w:rPr>
          <w:rFonts w:cstheme="minorHAnsi"/>
        </w:rPr>
        <w:t>Postup: Zvolte vhodný průměr vrtáku v závislosti na velikosti kotevní tyče</w:t>
      </w:r>
      <w:r w:rsidR="00D878C6" w:rsidRPr="00AB5F9B">
        <w:rPr>
          <w:rFonts w:cstheme="minorHAnsi"/>
        </w:rPr>
        <w:t xml:space="preserve"> – viz níže</w:t>
      </w:r>
      <w:r w:rsidRPr="00AB5F9B">
        <w:rPr>
          <w:rFonts w:cstheme="minorHAnsi"/>
        </w:rPr>
        <w:t xml:space="preserve">. Z vyvrtaného otvoru odstraňte volné nečistoty </w:t>
      </w:r>
      <w:r w:rsidR="00D878C6" w:rsidRPr="00AB5F9B">
        <w:rPr>
          <w:rFonts w:cstheme="minorHAnsi"/>
        </w:rPr>
        <w:t>čisticím kartáčkem</w:t>
      </w:r>
      <w:r w:rsidRPr="00AB5F9B">
        <w:rPr>
          <w:rFonts w:cstheme="minorHAnsi"/>
        </w:rPr>
        <w:t xml:space="preserve"> a vyfoukáním (opakujte 4x). Kotvený materiál musí být čistý. Při kotvení v dutém podkladu zasuňte pomocí špičky pistole plastové sítko o vhodném průměru.  Při kotvení v pevném podkla</w:t>
      </w:r>
      <w:r w:rsidR="00493973">
        <w:rPr>
          <w:rFonts w:cstheme="minorHAnsi"/>
        </w:rPr>
        <w:t>du naplňte otvor hmotou z 1/3 a</w:t>
      </w:r>
      <w:r w:rsidRPr="00AB5F9B">
        <w:rPr>
          <w:rFonts w:cstheme="minorHAnsi"/>
        </w:rPr>
        <w:t xml:space="preserve">ž 1/2. V dutém podkladu naplňte celý otvor. Kotvený materiál vsuňte krouživým pohybem. Odšroubujte </w:t>
      </w:r>
      <w:r w:rsidR="00D878C6" w:rsidRPr="00AB5F9B">
        <w:rPr>
          <w:rFonts w:cstheme="minorHAnsi"/>
        </w:rPr>
        <w:t>mísící</w:t>
      </w:r>
      <w:r w:rsidRPr="00AB5F9B">
        <w:rPr>
          <w:rFonts w:cstheme="minorHAnsi"/>
        </w:rPr>
        <w:t xml:space="preserve"> špičku </w:t>
      </w:r>
    </w:p>
    <w:p w:rsidR="00E51DEE" w:rsidRPr="00AB5F9B" w:rsidRDefault="00A1026E" w:rsidP="00A10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1026E">
        <w:rPr>
          <w:rFonts w:cstheme="minorHAnsi"/>
          <w:color w:val="000000"/>
        </w:rPr>
        <w:t xml:space="preserve">a uzavřete </w:t>
      </w:r>
      <w:r w:rsidRPr="00AB5F9B">
        <w:rPr>
          <w:rFonts w:cstheme="minorHAnsi"/>
          <w:color w:val="000000"/>
        </w:rPr>
        <w:t>kartuši.</w:t>
      </w:r>
    </w:p>
    <w:p w:rsidR="009166D6" w:rsidRPr="00454523" w:rsidRDefault="009166D6" w:rsidP="00A10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E51DEE" w:rsidRPr="001E24AC" w:rsidRDefault="007E4612" w:rsidP="00B34FF4">
      <w:pPr>
        <w:tabs>
          <w:tab w:val="left" w:pos="8126"/>
        </w:tabs>
        <w:autoSpaceDE w:val="0"/>
        <w:autoSpaceDN w:val="0"/>
        <w:adjustRightInd w:val="0"/>
        <w:spacing w:after="60" w:line="240" w:lineRule="auto"/>
        <w:rPr>
          <w:rFonts w:cstheme="minorHAnsi"/>
          <w:b/>
          <w:color w:val="000000"/>
          <w:sz w:val="24"/>
          <w:szCs w:val="24"/>
        </w:rPr>
      </w:pPr>
      <w:r w:rsidRPr="00AB5F9B">
        <w:rPr>
          <w:rFonts w:cstheme="minorHAnsi"/>
          <w:b/>
          <w:color w:val="000000"/>
          <w:sz w:val="24"/>
          <w:szCs w:val="24"/>
        </w:rPr>
        <w:t>Technické údaje</w:t>
      </w:r>
      <w:r w:rsidR="00EA7C77" w:rsidRPr="001E24AC">
        <w:rPr>
          <w:rFonts w:cstheme="minorHAnsi"/>
          <w:b/>
          <w:color w:val="000000"/>
          <w:sz w:val="24"/>
          <w:szCs w:val="24"/>
        </w:rPr>
        <w:tab/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80354E" w:rsidRPr="001E24AC" w:rsidTr="004A5C6B">
        <w:tc>
          <w:tcPr>
            <w:tcW w:w="3114" w:type="dxa"/>
          </w:tcPr>
          <w:p w:rsidR="0080354E" w:rsidRPr="001E24AC" w:rsidRDefault="004A1319" w:rsidP="00F71418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Báze</w:t>
            </w:r>
          </w:p>
        </w:tc>
        <w:tc>
          <w:tcPr>
            <w:tcW w:w="5953" w:type="dxa"/>
          </w:tcPr>
          <w:p w:rsidR="0080354E" w:rsidRPr="001E24AC" w:rsidRDefault="003B1893" w:rsidP="00F7141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epoxid-akrylátová pryskyřice </w:t>
            </w:r>
          </w:p>
        </w:tc>
      </w:tr>
      <w:tr w:rsidR="0080354E" w:rsidRPr="001E24AC" w:rsidTr="004A5C6B">
        <w:tc>
          <w:tcPr>
            <w:tcW w:w="3114" w:type="dxa"/>
          </w:tcPr>
          <w:p w:rsidR="0080354E" w:rsidRPr="001E24AC" w:rsidRDefault="004A1319" w:rsidP="00F71418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Konzistence </w:t>
            </w:r>
          </w:p>
        </w:tc>
        <w:tc>
          <w:tcPr>
            <w:tcW w:w="5953" w:type="dxa"/>
          </w:tcPr>
          <w:p w:rsidR="0080354E" w:rsidRPr="001E24AC" w:rsidRDefault="003B1893" w:rsidP="00F7141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béžová</w:t>
            </w:r>
            <w:r w:rsidR="004A1319">
              <w:rPr>
                <w:rFonts w:cstheme="minorHAnsi"/>
                <w:color w:val="000000"/>
              </w:rPr>
              <w:t xml:space="preserve"> pasta</w:t>
            </w:r>
          </w:p>
        </w:tc>
      </w:tr>
      <w:tr w:rsidR="0080354E" w:rsidRPr="001E24AC" w:rsidTr="004A5C6B">
        <w:tc>
          <w:tcPr>
            <w:tcW w:w="3114" w:type="dxa"/>
          </w:tcPr>
          <w:p w:rsidR="0080354E" w:rsidRPr="001E24AC" w:rsidRDefault="004A1319" w:rsidP="00F71418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Měrná hmotnost</w:t>
            </w:r>
          </w:p>
        </w:tc>
        <w:tc>
          <w:tcPr>
            <w:tcW w:w="5953" w:type="dxa"/>
          </w:tcPr>
          <w:p w:rsidR="0080354E" w:rsidRPr="001E24AC" w:rsidRDefault="003B1893" w:rsidP="00F7141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cca </w:t>
            </w:r>
            <w:r w:rsidR="007E556A">
              <w:rPr>
                <w:rFonts w:cstheme="minorHAnsi"/>
                <w:color w:val="000000"/>
              </w:rPr>
              <w:t>1,7</w:t>
            </w:r>
            <w:r>
              <w:rPr>
                <w:rFonts w:cstheme="minorHAnsi"/>
                <w:color w:val="000000"/>
              </w:rPr>
              <w:t xml:space="preserve"> kg/l</w:t>
            </w:r>
          </w:p>
        </w:tc>
      </w:tr>
      <w:tr w:rsidR="0080354E" w:rsidRPr="001E24AC" w:rsidTr="004A5C6B">
        <w:tc>
          <w:tcPr>
            <w:tcW w:w="3114" w:type="dxa"/>
          </w:tcPr>
          <w:p w:rsidR="0080354E" w:rsidRPr="001E24AC" w:rsidRDefault="007E556A" w:rsidP="007E556A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Min. a</w:t>
            </w:r>
            <w:r w:rsidR="004A1319">
              <w:rPr>
                <w:rFonts w:cstheme="minorHAnsi"/>
                <w:color w:val="000000"/>
              </w:rPr>
              <w:t xml:space="preserve">plikační teplota </w:t>
            </w:r>
          </w:p>
        </w:tc>
        <w:tc>
          <w:tcPr>
            <w:tcW w:w="5953" w:type="dxa"/>
          </w:tcPr>
          <w:p w:rsidR="0080354E" w:rsidRPr="001E24AC" w:rsidRDefault="009166D6" w:rsidP="007E55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+20</w:t>
            </w:r>
            <w:r w:rsidR="007E556A">
              <w:rPr>
                <w:rFonts w:cstheme="minorHAnsi"/>
                <w:color w:val="000000"/>
              </w:rPr>
              <w:t xml:space="preserve"> °C kart</w:t>
            </w:r>
            <w:r>
              <w:rPr>
                <w:rFonts w:cstheme="minorHAnsi"/>
                <w:color w:val="000000"/>
              </w:rPr>
              <w:t>uše; -10</w:t>
            </w:r>
            <w:r w:rsidR="004A1319">
              <w:rPr>
                <w:rFonts w:cstheme="minorHAnsi"/>
                <w:color w:val="000000"/>
              </w:rPr>
              <w:t xml:space="preserve"> °C </w:t>
            </w:r>
            <w:r w:rsidR="007E556A">
              <w:rPr>
                <w:rFonts w:cstheme="minorHAnsi"/>
                <w:color w:val="000000"/>
              </w:rPr>
              <w:t>podklad</w:t>
            </w:r>
          </w:p>
        </w:tc>
      </w:tr>
      <w:tr w:rsidR="0080354E" w:rsidRPr="001E24AC" w:rsidTr="004A5C6B">
        <w:tc>
          <w:tcPr>
            <w:tcW w:w="3114" w:type="dxa"/>
          </w:tcPr>
          <w:p w:rsidR="0080354E" w:rsidRPr="001E24AC" w:rsidRDefault="004A1319" w:rsidP="00F71418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Přepravní odolnost </w:t>
            </w:r>
          </w:p>
        </w:tc>
        <w:tc>
          <w:tcPr>
            <w:tcW w:w="5953" w:type="dxa"/>
          </w:tcPr>
          <w:p w:rsidR="0080354E" w:rsidRPr="004A1319" w:rsidRDefault="004A1319" w:rsidP="004A13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  <w:r w:rsidRPr="004A1319">
              <w:rPr>
                <w:rFonts w:cstheme="minorHAnsi"/>
                <w:color w:val="000000"/>
              </w:rPr>
              <w:t>15 °C</w:t>
            </w:r>
          </w:p>
        </w:tc>
      </w:tr>
    </w:tbl>
    <w:p w:rsidR="004A1319" w:rsidRDefault="004A1319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22A35" w:themeColor="text2" w:themeShade="80"/>
          <w:sz w:val="24"/>
          <w:szCs w:val="24"/>
        </w:rPr>
      </w:pPr>
    </w:p>
    <w:p w:rsidR="00932EE5" w:rsidRDefault="00932EE5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222A35" w:themeColor="text2" w:themeShade="80"/>
        </w:rPr>
      </w:pPr>
      <w:r>
        <w:rPr>
          <w:rFonts w:cstheme="minorHAnsi"/>
          <w:bCs/>
          <w:color w:val="222A35" w:themeColor="text2" w:themeShade="80"/>
        </w:rPr>
        <w:lastRenderedPageBreak/>
        <w:t>Charakteristické tahové pevnosti a standardní hloubky uložení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1187"/>
        <w:gridCol w:w="1785"/>
        <w:gridCol w:w="1560"/>
        <w:gridCol w:w="1701"/>
        <w:gridCol w:w="1842"/>
      </w:tblGrid>
      <w:tr w:rsidR="00932EE5" w:rsidRPr="009560A6" w:rsidTr="009557AD">
        <w:tc>
          <w:tcPr>
            <w:tcW w:w="9072" w:type="dxa"/>
            <w:gridSpan w:val="6"/>
            <w:shd w:val="clear" w:color="auto" w:fill="CCFF33"/>
          </w:tcPr>
          <w:p w:rsidR="00932EE5" w:rsidRPr="009560A6" w:rsidRDefault="00932EE5" w:rsidP="00932EE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Beton C 20/25, ocel jakosti 5,8</w:t>
            </w:r>
          </w:p>
        </w:tc>
      </w:tr>
      <w:tr w:rsidR="003E1146" w:rsidRPr="009560A6" w:rsidTr="003E1146">
        <w:tc>
          <w:tcPr>
            <w:tcW w:w="997" w:type="dxa"/>
            <w:vMerge w:val="restart"/>
            <w:shd w:val="clear" w:color="auto" w:fill="CCFF33"/>
          </w:tcPr>
          <w:p w:rsidR="003E1146" w:rsidRPr="009560A6" w:rsidRDefault="003E1146" w:rsidP="009557A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Velikost</w:t>
            </w:r>
          </w:p>
        </w:tc>
        <w:tc>
          <w:tcPr>
            <w:tcW w:w="2972" w:type="dxa"/>
            <w:gridSpan w:val="2"/>
            <w:shd w:val="clear" w:color="auto" w:fill="CCFF33"/>
          </w:tcPr>
          <w:p w:rsidR="003E1146" w:rsidRPr="009560A6" w:rsidRDefault="003E1146" w:rsidP="003E114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Doporučené namáhání (</w:t>
            </w: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kN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60" w:type="dxa"/>
            <w:shd w:val="clear" w:color="auto" w:fill="CCFF33"/>
          </w:tcPr>
          <w:p w:rsidR="003E1146" w:rsidRPr="009560A6" w:rsidRDefault="003E1146" w:rsidP="00932EE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Rozteč (</w:t>
            </w: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S</w:t>
            </w:r>
            <w:r w:rsidRPr="00932EE5">
              <w:rPr>
                <w:rFonts w:ascii="Bookman Old Style" w:eastAsia="Times New Roman" w:hAnsi="Bookman Old Style" w:cs="Times New Roman"/>
                <w:sz w:val="20"/>
                <w:szCs w:val="20"/>
                <w:vertAlign w:val="subscript"/>
                <w:lang w:eastAsia="cs-CZ"/>
              </w:rPr>
              <w:t>cr,N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1" w:type="dxa"/>
            <w:shd w:val="clear" w:color="auto" w:fill="CCFF33"/>
          </w:tcPr>
          <w:p w:rsidR="003E1146" w:rsidRPr="009560A6" w:rsidRDefault="003E1146" w:rsidP="007D110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Průměr otvoru</w:t>
            </w:r>
          </w:p>
        </w:tc>
        <w:tc>
          <w:tcPr>
            <w:tcW w:w="1842" w:type="dxa"/>
            <w:shd w:val="clear" w:color="auto" w:fill="CCFF33"/>
          </w:tcPr>
          <w:p w:rsidR="003E1146" w:rsidRPr="009560A6" w:rsidRDefault="003E1146" w:rsidP="00932EE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Hloubka uložení</w:t>
            </w:r>
          </w:p>
        </w:tc>
      </w:tr>
      <w:tr w:rsidR="003E1146" w:rsidRPr="009560A6" w:rsidTr="003E1146">
        <w:tc>
          <w:tcPr>
            <w:tcW w:w="997" w:type="dxa"/>
            <w:vMerge/>
            <w:shd w:val="clear" w:color="auto" w:fill="CCFF33"/>
          </w:tcPr>
          <w:p w:rsidR="003E1146" w:rsidRPr="009560A6" w:rsidRDefault="003E1146" w:rsidP="009557A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shd w:val="clear" w:color="auto" w:fill="CCFF33"/>
          </w:tcPr>
          <w:p w:rsidR="003E1146" w:rsidRPr="009560A6" w:rsidRDefault="003E1146" w:rsidP="00B03A2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tah (</w:t>
            </w: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N</w:t>
            </w:r>
            <w:r w:rsidRPr="00B03A2B">
              <w:rPr>
                <w:rFonts w:ascii="Bookman Old Style" w:eastAsia="Times New Roman" w:hAnsi="Bookman Old Style" w:cs="Times New Roman"/>
                <w:sz w:val="20"/>
                <w:szCs w:val="20"/>
                <w:vertAlign w:val="subscript"/>
                <w:lang w:eastAsia="cs-CZ"/>
              </w:rPr>
              <w:t>rec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85" w:type="dxa"/>
            <w:shd w:val="clear" w:color="auto" w:fill="CCFF33"/>
          </w:tcPr>
          <w:p w:rsidR="003E1146" w:rsidRPr="009560A6" w:rsidRDefault="003E1146" w:rsidP="00B03A2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smyk (</w:t>
            </w: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V</w:t>
            </w:r>
            <w:r w:rsidRPr="00B03A2B">
              <w:rPr>
                <w:rFonts w:ascii="Bookman Old Style" w:eastAsia="Times New Roman" w:hAnsi="Bookman Old Style" w:cs="Times New Roman"/>
                <w:sz w:val="20"/>
                <w:szCs w:val="20"/>
                <w:vertAlign w:val="subscript"/>
                <w:lang w:eastAsia="cs-CZ"/>
              </w:rPr>
              <w:t>rec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60" w:type="dxa"/>
            <w:shd w:val="clear" w:color="auto" w:fill="CCFF33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mm</w:t>
            </w:r>
          </w:p>
        </w:tc>
        <w:tc>
          <w:tcPr>
            <w:tcW w:w="1701" w:type="dxa"/>
            <w:shd w:val="clear" w:color="auto" w:fill="CCFF33"/>
          </w:tcPr>
          <w:p w:rsidR="003E1146" w:rsidRPr="009560A6" w:rsidRDefault="003E1146" w:rsidP="003E11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mm</w:t>
            </w:r>
          </w:p>
        </w:tc>
        <w:tc>
          <w:tcPr>
            <w:tcW w:w="1842" w:type="dxa"/>
            <w:shd w:val="clear" w:color="auto" w:fill="CCFF33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mm</w:t>
            </w:r>
          </w:p>
        </w:tc>
      </w:tr>
      <w:tr w:rsidR="003E1146" w:rsidRPr="009560A6" w:rsidTr="003E1146">
        <w:tc>
          <w:tcPr>
            <w:tcW w:w="997" w:type="dxa"/>
          </w:tcPr>
          <w:p w:rsidR="003E1146" w:rsidRPr="009560A6" w:rsidRDefault="003E1146" w:rsidP="009557A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M8</w:t>
            </w:r>
          </w:p>
        </w:tc>
        <w:tc>
          <w:tcPr>
            <w:tcW w:w="1187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9,07</w:t>
            </w:r>
          </w:p>
        </w:tc>
        <w:tc>
          <w:tcPr>
            <w:tcW w:w="1785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5,14</w:t>
            </w:r>
          </w:p>
        </w:tc>
        <w:tc>
          <w:tcPr>
            <w:tcW w:w="1560" w:type="dxa"/>
          </w:tcPr>
          <w:p w:rsidR="003E1146" w:rsidRPr="009560A6" w:rsidRDefault="003E1146" w:rsidP="00B03A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701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842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80</w:t>
            </w:r>
          </w:p>
        </w:tc>
      </w:tr>
      <w:tr w:rsidR="003E1146" w:rsidRPr="009560A6" w:rsidTr="003E1146">
        <w:tc>
          <w:tcPr>
            <w:tcW w:w="997" w:type="dxa"/>
          </w:tcPr>
          <w:p w:rsidR="003E1146" w:rsidRPr="009560A6" w:rsidRDefault="003E1146" w:rsidP="009557A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M10</w:t>
            </w:r>
          </w:p>
        </w:tc>
        <w:tc>
          <w:tcPr>
            <w:tcW w:w="1187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14,02</w:t>
            </w:r>
          </w:p>
        </w:tc>
        <w:tc>
          <w:tcPr>
            <w:tcW w:w="1785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8,57</w:t>
            </w:r>
          </w:p>
        </w:tc>
        <w:tc>
          <w:tcPr>
            <w:tcW w:w="1560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701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842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90</w:t>
            </w:r>
          </w:p>
        </w:tc>
      </w:tr>
      <w:tr w:rsidR="003E1146" w:rsidRPr="009560A6" w:rsidTr="003E1146">
        <w:tc>
          <w:tcPr>
            <w:tcW w:w="997" w:type="dxa"/>
          </w:tcPr>
          <w:p w:rsidR="003E1146" w:rsidRPr="009560A6" w:rsidRDefault="003E1146" w:rsidP="009557A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M12</w:t>
            </w:r>
          </w:p>
        </w:tc>
        <w:tc>
          <w:tcPr>
            <w:tcW w:w="1187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19,71</w:t>
            </w:r>
          </w:p>
        </w:tc>
        <w:tc>
          <w:tcPr>
            <w:tcW w:w="1785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1560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1701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842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3E1146" w:rsidRPr="009560A6" w:rsidTr="003E1146">
        <w:tc>
          <w:tcPr>
            <w:tcW w:w="997" w:type="dxa"/>
          </w:tcPr>
          <w:p w:rsidR="003E1146" w:rsidRDefault="003E1146" w:rsidP="009557A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M16</w:t>
            </w:r>
          </w:p>
        </w:tc>
        <w:tc>
          <w:tcPr>
            <w:tcW w:w="1187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29,92</w:t>
            </w:r>
          </w:p>
        </w:tc>
        <w:tc>
          <w:tcPr>
            <w:tcW w:w="1785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22,29</w:t>
            </w:r>
          </w:p>
        </w:tc>
        <w:tc>
          <w:tcPr>
            <w:tcW w:w="1560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1701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842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125</w:t>
            </w:r>
          </w:p>
        </w:tc>
      </w:tr>
      <w:tr w:rsidR="003E1146" w:rsidRPr="009560A6" w:rsidTr="003E1146">
        <w:tc>
          <w:tcPr>
            <w:tcW w:w="997" w:type="dxa"/>
          </w:tcPr>
          <w:p w:rsidR="003E1146" w:rsidRDefault="003E1146" w:rsidP="009557A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M20</w:t>
            </w:r>
          </w:p>
        </w:tc>
        <w:tc>
          <w:tcPr>
            <w:tcW w:w="1187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48,75</w:t>
            </w:r>
          </w:p>
        </w:tc>
        <w:tc>
          <w:tcPr>
            <w:tcW w:w="1785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34,86</w:t>
            </w:r>
          </w:p>
        </w:tc>
        <w:tc>
          <w:tcPr>
            <w:tcW w:w="1560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701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842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170</w:t>
            </w:r>
          </w:p>
        </w:tc>
      </w:tr>
      <w:tr w:rsidR="003E1146" w:rsidRPr="009560A6" w:rsidTr="003E1146">
        <w:tc>
          <w:tcPr>
            <w:tcW w:w="997" w:type="dxa"/>
          </w:tcPr>
          <w:p w:rsidR="003E1146" w:rsidRDefault="003E1146" w:rsidP="009557A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M24</w:t>
            </w:r>
          </w:p>
        </w:tc>
        <w:tc>
          <w:tcPr>
            <w:tcW w:w="1187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69,12</w:t>
            </w:r>
          </w:p>
        </w:tc>
        <w:tc>
          <w:tcPr>
            <w:tcW w:w="1785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50,29</w:t>
            </w:r>
          </w:p>
        </w:tc>
        <w:tc>
          <w:tcPr>
            <w:tcW w:w="1560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480</w:t>
            </w:r>
          </w:p>
        </w:tc>
        <w:tc>
          <w:tcPr>
            <w:tcW w:w="1701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842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210</w:t>
            </w:r>
          </w:p>
        </w:tc>
      </w:tr>
      <w:tr w:rsidR="003E1146" w:rsidRPr="009560A6" w:rsidTr="003E1146">
        <w:tc>
          <w:tcPr>
            <w:tcW w:w="997" w:type="dxa"/>
          </w:tcPr>
          <w:p w:rsidR="003E1146" w:rsidRDefault="003E1146" w:rsidP="009557A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M30</w:t>
            </w:r>
          </w:p>
        </w:tc>
        <w:tc>
          <w:tcPr>
            <w:tcW w:w="1187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94,25</w:t>
            </w:r>
          </w:p>
        </w:tc>
        <w:tc>
          <w:tcPr>
            <w:tcW w:w="1785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81,43</w:t>
            </w:r>
          </w:p>
        </w:tc>
        <w:tc>
          <w:tcPr>
            <w:tcW w:w="1560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560</w:t>
            </w:r>
          </w:p>
        </w:tc>
        <w:tc>
          <w:tcPr>
            <w:tcW w:w="1701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842" w:type="dxa"/>
          </w:tcPr>
          <w:p w:rsidR="003E1146" w:rsidRPr="009560A6" w:rsidRDefault="003E1146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280</w:t>
            </w:r>
          </w:p>
        </w:tc>
      </w:tr>
    </w:tbl>
    <w:p w:rsidR="00932EE5" w:rsidRDefault="00932EE5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222A35" w:themeColor="text2" w:themeShade="80"/>
        </w:rPr>
      </w:pPr>
    </w:p>
    <w:p w:rsidR="00932EE5" w:rsidRDefault="001E7B22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222A35" w:themeColor="text2" w:themeShade="80"/>
        </w:rPr>
      </w:pPr>
      <w:r>
        <w:rPr>
          <w:rFonts w:cstheme="minorHAnsi"/>
          <w:bCs/>
          <w:color w:val="222A35" w:themeColor="text2" w:themeShade="80"/>
        </w:rPr>
        <w:t>Charakteristické vlastnosti v pórobetonu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1701"/>
        <w:gridCol w:w="1981"/>
        <w:gridCol w:w="2268"/>
        <w:gridCol w:w="2126"/>
      </w:tblGrid>
      <w:tr w:rsidR="00942000" w:rsidRPr="009560A6" w:rsidTr="009557AD">
        <w:tc>
          <w:tcPr>
            <w:tcW w:w="9072" w:type="dxa"/>
            <w:gridSpan w:val="5"/>
            <w:shd w:val="clear" w:color="auto" w:fill="CCFF33"/>
          </w:tcPr>
          <w:p w:rsidR="00942000" w:rsidRDefault="00942000" w:rsidP="0094200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Z</w:t>
            </w:r>
            <w:r w:rsidRPr="00CB1F27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atížení t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 xml:space="preserve">ahem a smykem pro </w:t>
            </w:r>
            <w:r w:rsidRPr="00CB1F27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 xml:space="preserve">pórobeton. </w:t>
            </w:r>
          </w:p>
          <w:p w:rsidR="00942000" w:rsidRPr="009560A6" w:rsidRDefault="00942000" w:rsidP="0094200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 xml:space="preserve">Pevnost v tlaku materiálu </w:t>
            </w:r>
            <w:r w:rsidRPr="00CB1F27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&gt; 6 MPa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; rozsah teplot -40 °C až +40 °C</w:t>
            </w:r>
            <w:r w:rsidRPr="00CB1F27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.</w:t>
            </w:r>
          </w:p>
        </w:tc>
      </w:tr>
      <w:tr w:rsidR="00942000" w:rsidRPr="009560A6" w:rsidTr="00942000">
        <w:tc>
          <w:tcPr>
            <w:tcW w:w="996" w:type="dxa"/>
            <w:vMerge w:val="restart"/>
            <w:shd w:val="clear" w:color="auto" w:fill="CCFF33"/>
          </w:tcPr>
          <w:p w:rsidR="00942000" w:rsidRPr="009560A6" w:rsidRDefault="00942000" w:rsidP="009557A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Velikost</w:t>
            </w:r>
          </w:p>
        </w:tc>
        <w:tc>
          <w:tcPr>
            <w:tcW w:w="1701" w:type="dxa"/>
            <w:shd w:val="clear" w:color="auto" w:fill="CCFF33"/>
          </w:tcPr>
          <w:p w:rsidR="00942000" w:rsidRPr="009560A6" w:rsidRDefault="002D0E9B" w:rsidP="009557A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Podmínka:</w:t>
            </w:r>
          </w:p>
        </w:tc>
        <w:tc>
          <w:tcPr>
            <w:tcW w:w="1981" w:type="dxa"/>
            <w:shd w:val="clear" w:color="auto" w:fill="CCFF33"/>
          </w:tcPr>
          <w:p w:rsidR="00942000" w:rsidRPr="009560A6" w:rsidRDefault="002D0E9B" w:rsidP="002D0E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d/d</w:t>
            </w:r>
          </w:p>
        </w:tc>
        <w:tc>
          <w:tcPr>
            <w:tcW w:w="2268" w:type="dxa"/>
            <w:shd w:val="clear" w:color="auto" w:fill="CCFF33"/>
          </w:tcPr>
          <w:p w:rsidR="00942000" w:rsidRPr="009560A6" w:rsidRDefault="002D0E9B" w:rsidP="002D0E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w/w &amp; w/d</w:t>
            </w:r>
          </w:p>
        </w:tc>
        <w:tc>
          <w:tcPr>
            <w:tcW w:w="2126" w:type="dxa"/>
            <w:shd w:val="clear" w:color="auto" w:fill="CCFF33"/>
          </w:tcPr>
          <w:p w:rsidR="00942000" w:rsidRPr="009560A6" w:rsidRDefault="002D0E9B" w:rsidP="009557A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 xml:space="preserve">d/d, </w:t>
            </w:r>
            <w:r w:rsidRPr="002D0E9B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w/w &amp; w/d</w:t>
            </w:r>
          </w:p>
        </w:tc>
      </w:tr>
      <w:tr w:rsidR="00942000" w:rsidRPr="009560A6" w:rsidTr="00942000">
        <w:tc>
          <w:tcPr>
            <w:tcW w:w="996" w:type="dxa"/>
            <w:vMerge/>
            <w:shd w:val="clear" w:color="auto" w:fill="CCFF33"/>
          </w:tcPr>
          <w:p w:rsidR="00942000" w:rsidRPr="009560A6" w:rsidRDefault="00942000" w:rsidP="009557A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CCFF33"/>
          </w:tcPr>
          <w:p w:rsidR="00942000" w:rsidRPr="009560A6" w:rsidRDefault="00942000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Hef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 xml:space="preserve"> (mm)</w:t>
            </w:r>
          </w:p>
        </w:tc>
        <w:tc>
          <w:tcPr>
            <w:tcW w:w="1981" w:type="dxa"/>
            <w:shd w:val="clear" w:color="auto" w:fill="CCFF33"/>
          </w:tcPr>
          <w:p w:rsidR="00942000" w:rsidRPr="009560A6" w:rsidRDefault="00942000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tah (</w:t>
            </w: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kN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268" w:type="dxa"/>
            <w:shd w:val="clear" w:color="auto" w:fill="CCFF33"/>
          </w:tcPr>
          <w:p w:rsidR="00942000" w:rsidRPr="009560A6" w:rsidRDefault="002D0E9B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tah (</w:t>
            </w: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kN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26" w:type="dxa"/>
            <w:shd w:val="clear" w:color="auto" w:fill="CCFF33"/>
          </w:tcPr>
          <w:p w:rsidR="00942000" w:rsidRPr="009560A6" w:rsidRDefault="002D0E9B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smyk (</w:t>
            </w: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kN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)</w:t>
            </w:r>
          </w:p>
        </w:tc>
      </w:tr>
      <w:tr w:rsidR="00942000" w:rsidRPr="009560A6" w:rsidTr="00942000">
        <w:tc>
          <w:tcPr>
            <w:tcW w:w="996" w:type="dxa"/>
          </w:tcPr>
          <w:p w:rsidR="00942000" w:rsidRPr="009560A6" w:rsidRDefault="00942000" w:rsidP="009557A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M8</w:t>
            </w:r>
          </w:p>
        </w:tc>
        <w:tc>
          <w:tcPr>
            <w:tcW w:w="1701" w:type="dxa"/>
          </w:tcPr>
          <w:p w:rsidR="00942000" w:rsidRPr="009560A6" w:rsidRDefault="002D0E9B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981" w:type="dxa"/>
          </w:tcPr>
          <w:p w:rsidR="00942000" w:rsidRPr="009560A6" w:rsidRDefault="002D0E9B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68" w:type="dxa"/>
          </w:tcPr>
          <w:p w:rsidR="00942000" w:rsidRPr="009560A6" w:rsidRDefault="009021A2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2126" w:type="dxa"/>
          </w:tcPr>
          <w:p w:rsidR="00942000" w:rsidRPr="009560A6" w:rsidRDefault="002D0E9B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5</w:t>
            </w:r>
          </w:p>
        </w:tc>
      </w:tr>
      <w:tr w:rsidR="00942000" w:rsidRPr="009560A6" w:rsidTr="00942000">
        <w:tc>
          <w:tcPr>
            <w:tcW w:w="996" w:type="dxa"/>
          </w:tcPr>
          <w:p w:rsidR="00942000" w:rsidRPr="009560A6" w:rsidRDefault="00942000" w:rsidP="009557A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M10</w:t>
            </w:r>
          </w:p>
        </w:tc>
        <w:tc>
          <w:tcPr>
            <w:tcW w:w="1701" w:type="dxa"/>
          </w:tcPr>
          <w:p w:rsidR="00942000" w:rsidRPr="009560A6" w:rsidRDefault="002D0E9B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981" w:type="dxa"/>
          </w:tcPr>
          <w:p w:rsidR="00942000" w:rsidRPr="009560A6" w:rsidRDefault="002D0E9B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68" w:type="dxa"/>
          </w:tcPr>
          <w:p w:rsidR="00942000" w:rsidRPr="009560A6" w:rsidRDefault="002D0E9B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2126" w:type="dxa"/>
          </w:tcPr>
          <w:p w:rsidR="00942000" w:rsidRPr="009560A6" w:rsidRDefault="002D0E9B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8</w:t>
            </w:r>
          </w:p>
        </w:tc>
      </w:tr>
      <w:tr w:rsidR="00942000" w:rsidRPr="009560A6" w:rsidTr="00942000">
        <w:tc>
          <w:tcPr>
            <w:tcW w:w="996" w:type="dxa"/>
          </w:tcPr>
          <w:p w:rsidR="00942000" w:rsidRPr="009560A6" w:rsidRDefault="00942000" w:rsidP="009557A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M12</w:t>
            </w:r>
          </w:p>
        </w:tc>
        <w:tc>
          <w:tcPr>
            <w:tcW w:w="1701" w:type="dxa"/>
          </w:tcPr>
          <w:p w:rsidR="00942000" w:rsidRPr="009560A6" w:rsidRDefault="002D0E9B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981" w:type="dxa"/>
          </w:tcPr>
          <w:p w:rsidR="00942000" w:rsidRPr="009560A6" w:rsidRDefault="002D0E9B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68" w:type="dxa"/>
          </w:tcPr>
          <w:p w:rsidR="00942000" w:rsidRPr="009560A6" w:rsidRDefault="002D0E9B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2126" w:type="dxa"/>
          </w:tcPr>
          <w:p w:rsidR="00942000" w:rsidRPr="009560A6" w:rsidRDefault="002D0E9B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8</w:t>
            </w:r>
          </w:p>
        </w:tc>
      </w:tr>
      <w:tr w:rsidR="00942000" w:rsidRPr="009560A6" w:rsidTr="00942000">
        <w:tc>
          <w:tcPr>
            <w:tcW w:w="996" w:type="dxa"/>
          </w:tcPr>
          <w:p w:rsidR="00942000" w:rsidRDefault="00942000" w:rsidP="009557A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M16</w:t>
            </w:r>
          </w:p>
        </w:tc>
        <w:tc>
          <w:tcPr>
            <w:tcW w:w="1701" w:type="dxa"/>
          </w:tcPr>
          <w:p w:rsidR="00942000" w:rsidRPr="009560A6" w:rsidRDefault="002D0E9B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981" w:type="dxa"/>
          </w:tcPr>
          <w:p w:rsidR="00942000" w:rsidRPr="009560A6" w:rsidRDefault="002D0E9B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2268" w:type="dxa"/>
          </w:tcPr>
          <w:p w:rsidR="00942000" w:rsidRPr="009560A6" w:rsidRDefault="002D0E9B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2126" w:type="dxa"/>
          </w:tcPr>
          <w:p w:rsidR="00942000" w:rsidRPr="009560A6" w:rsidRDefault="002D0E9B" w:rsidP="009557A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8</w:t>
            </w:r>
          </w:p>
        </w:tc>
      </w:tr>
    </w:tbl>
    <w:p w:rsidR="001E7B22" w:rsidRDefault="00942000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222A35" w:themeColor="text2" w:themeShade="80"/>
        </w:rPr>
      </w:pPr>
      <w:r w:rsidRPr="00942000">
        <w:rPr>
          <w:rFonts w:cstheme="minorHAnsi"/>
          <w:bCs/>
          <w:color w:val="222A35" w:themeColor="text2" w:themeShade="80"/>
        </w:rPr>
        <w:t xml:space="preserve">*Poznámka: Hodnoty platí pro ocel 5.6 </w:t>
      </w:r>
      <w:r>
        <w:rPr>
          <w:rFonts w:cstheme="minorHAnsi"/>
          <w:bCs/>
          <w:color w:val="222A35" w:themeColor="text2" w:themeShade="80"/>
        </w:rPr>
        <w:t xml:space="preserve">a výše. Pro ocel 4,6 a 4,8 </w:t>
      </w:r>
      <w:proofErr w:type="gramStart"/>
      <w:r w:rsidRPr="00942000">
        <w:rPr>
          <w:rFonts w:cstheme="minorHAnsi"/>
          <w:bCs/>
          <w:color w:val="222A35" w:themeColor="text2" w:themeShade="80"/>
        </w:rPr>
        <w:t xml:space="preserve">násobte </w:t>
      </w:r>
      <w:proofErr w:type="spellStart"/>
      <w:r w:rsidRPr="00942000">
        <w:rPr>
          <w:rFonts w:cstheme="minorHAnsi"/>
          <w:bCs/>
          <w:color w:val="222A35" w:themeColor="text2" w:themeShade="80"/>
        </w:rPr>
        <w:t>V</w:t>
      </w:r>
      <w:r w:rsidRPr="00942000">
        <w:rPr>
          <w:rFonts w:cstheme="minorHAnsi"/>
          <w:bCs/>
          <w:color w:val="222A35" w:themeColor="text2" w:themeShade="80"/>
          <w:vertAlign w:val="subscript"/>
        </w:rPr>
        <w:t>Rk</w:t>
      </w:r>
      <w:proofErr w:type="spellEnd"/>
      <w:proofErr w:type="gramEnd"/>
      <w:r>
        <w:rPr>
          <w:rFonts w:cstheme="minorHAnsi"/>
          <w:bCs/>
          <w:color w:val="222A35" w:themeColor="text2" w:themeShade="80"/>
        </w:rPr>
        <w:t xml:space="preserve"> x </w:t>
      </w:r>
      <w:r w:rsidRPr="00942000">
        <w:rPr>
          <w:rFonts w:cstheme="minorHAnsi"/>
          <w:bCs/>
          <w:color w:val="222A35" w:themeColor="text2" w:themeShade="80"/>
        </w:rPr>
        <w:t>0,8</w:t>
      </w:r>
      <w:r>
        <w:rPr>
          <w:rFonts w:cstheme="minorHAnsi"/>
          <w:bCs/>
          <w:color w:val="222A35" w:themeColor="text2" w:themeShade="80"/>
        </w:rPr>
        <w:t>.</w:t>
      </w:r>
    </w:p>
    <w:p w:rsidR="001E7B22" w:rsidRDefault="001E7B22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222A35" w:themeColor="text2" w:themeShade="80"/>
        </w:rPr>
      </w:pPr>
    </w:p>
    <w:p w:rsidR="00932EE5" w:rsidRDefault="002D0E9B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222A35" w:themeColor="text2" w:themeShade="80"/>
        </w:rPr>
      </w:pPr>
      <w:r w:rsidRPr="002D0E9B">
        <w:rPr>
          <w:rFonts w:cstheme="minorHAnsi"/>
          <w:bCs/>
          <w:color w:val="222A35" w:themeColor="text2" w:themeShade="80"/>
        </w:rPr>
        <w:t>Charakteristické vlastnosti v</w:t>
      </w:r>
      <w:r>
        <w:rPr>
          <w:rFonts w:cstheme="minorHAnsi"/>
          <w:bCs/>
          <w:color w:val="222A35" w:themeColor="text2" w:themeShade="80"/>
        </w:rPr>
        <w:t> p</w:t>
      </w:r>
      <w:r w:rsidR="005F7057">
        <w:rPr>
          <w:rFonts w:cstheme="minorHAnsi"/>
          <w:bCs/>
          <w:color w:val="222A35" w:themeColor="text2" w:themeShade="80"/>
        </w:rPr>
        <w:t>lném</w:t>
      </w:r>
      <w:r>
        <w:rPr>
          <w:rFonts w:cstheme="minorHAnsi"/>
          <w:bCs/>
          <w:color w:val="222A35" w:themeColor="text2" w:themeShade="80"/>
        </w:rPr>
        <w:t xml:space="preserve"> a dutém zdivu</w:t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930"/>
        <w:gridCol w:w="1037"/>
        <w:gridCol w:w="863"/>
        <w:gridCol w:w="709"/>
        <w:gridCol w:w="851"/>
        <w:gridCol w:w="850"/>
        <w:gridCol w:w="851"/>
        <w:gridCol w:w="850"/>
        <w:gridCol w:w="709"/>
        <w:gridCol w:w="709"/>
        <w:gridCol w:w="850"/>
      </w:tblGrid>
      <w:tr w:rsidR="002D0E9B" w:rsidTr="00114791">
        <w:tc>
          <w:tcPr>
            <w:tcW w:w="9209" w:type="dxa"/>
            <w:gridSpan w:val="11"/>
            <w:shd w:val="clear" w:color="auto" w:fill="CCFF33"/>
          </w:tcPr>
          <w:p w:rsidR="002D0E9B" w:rsidRDefault="002D0E9B" w:rsidP="006A6A67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</w:rPr>
            </w:pPr>
            <w:r w:rsidRPr="002D0E9B">
              <w:rPr>
                <w:rFonts w:cstheme="minorHAnsi"/>
                <w:bCs/>
                <w:color w:val="222A35" w:themeColor="text2" w:themeShade="80"/>
              </w:rPr>
              <w:t xml:space="preserve">Kategorie c: </w:t>
            </w:r>
            <w:r w:rsidR="006A6A67">
              <w:rPr>
                <w:rFonts w:cstheme="minorHAnsi"/>
                <w:bCs/>
                <w:color w:val="222A35" w:themeColor="text2" w:themeShade="80"/>
              </w:rPr>
              <w:t>Plné zdivo, ≥18 MPa; objemová hmotnost ≥ 1600kg/m</w:t>
            </w:r>
            <w:r w:rsidR="006A6A67" w:rsidRPr="006A6A67">
              <w:rPr>
                <w:rFonts w:cstheme="minorHAnsi"/>
                <w:bCs/>
                <w:color w:val="222A35" w:themeColor="text2" w:themeShade="80"/>
                <w:vertAlign w:val="superscript"/>
              </w:rPr>
              <w:t>3</w:t>
            </w:r>
            <w:r w:rsidR="006A6A67">
              <w:rPr>
                <w:rFonts w:cstheme="minorHAnsi"/>
                <w:bCs/>
                <w:color w:val="222A35" w:themeColor="text2" w:themeShade="80"/>
              </w:rPr>
              <w:t xml:space="preserve">; </w:t>
            </w:r>
            <w:r w:rsidRPr="002D0E9B">
              <w:rPr>
                <w:rFonts w:cstheme="minorHAnsi"/>
                <w:bCs/>
                <w:color w:val="222A35" w:themeColor="text2" w:themeShade="80"/>
              </w:rPr>
              <w:t>rozsah</w:t>
            </w:r>
            <w:r w:rsidR="006A6A67">
              <w:rPr>
                <w:rFonts w:cstheme="minorHAnsi"/>
                <w:bCs/>
                <w:color w:val="222A35" w:themeColor="text2" w:themeShade="80"/>
              </w:rPr>
              <w:t xml:space="preserve"> teplot -40°C až </w:t>
            </w:r>
            <w:r w:rsidRPr="002D0E9B">
              <w:rPr>
                <w:rFonts w:cstheme="minorHAnsi"/>
                <w:bCs/>
                <w:color w:val="222A35" w:themeColor="text2" w:themeShade="80"/>
              </w:rPr>
              <w:t>+40°C</w:t>
            </w:r>
          </w:p>
        </w:tc>
      </w:tr>
      <w:tr w:rsidR="00114791" w:rsidTr="00627150">
        <w:tc>
          <w:tcPr>
            <w:tcW w:w="930" w:type="dxa"/>
            <w:vMerge w:val="restart"/>
            <w:shd w:val="clear" w:color="auto" w:fill="CCFF33"/>
          </w:tcPr>
          <w:p w:rsidR="004B11E6" w:rsidRDefault="004B11E6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Velikost</w:t>
            </w:r>
          </w:p>
        </w:tc>
        <w:tc>
          <w:tcPr>
            <w:tcW w:w="5161" w:type="dxa"/>
            <w:gridSpan w:val="6"/>
            <w:shd w:val="clear" w:color="auto" w:fill="CCFF33"/>
          </w:tcPr>
          <w:p w:rsidR="004B11E6" w:rsidRDefault="004B11E6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Montážní parametry</w:t>
            </w:r>
          </w:p>
          <w:p w:rsidR="00B6605B" w:rsidRDefault="00B6605B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(mm)</w:t>
            </w:r>
          </w:p>
        </w:tc>
        <w:tc>
          <w:tcPr>
            <w:tcW w:w="1559" w:type="dxa"/>
            <w:gridSpan w:val="2"/>
            <w:shd w:val="clear" w:color="auto" w:fill="CCFF33"/>
          </w:tcPr>
          <w:p w:rsidR="004B11E6" w:rsidRDefault="004B11E6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Typický odpor</w:t>
            </w:r>
            <w:r w:rsidR="00114791">
              <w:rPr>
                <w:rFonts w:cstheme="minorHAnsi"/>
                <w:bCs/>
                <w:color w:val="222A35" w:themeColor="text2" w:themeShade="80"/>
              </w:rPr>
              <w:t xml:space="preserve"> (</w:t>
            </w:r>
            <w:proofErr w:type="spellStart"/>
            <w:r w:rsidR="00114791">
              <w:rPr>
                <w:rFonts w:cstheme="minorHAnsi"/>
                <w:bCs/>
                <w:color w:val="222A35" w:themeColor="text2" w:themeShade="80"/>
              </w:rPr>
              <w:t>kN</w:t>
            </w:r>
            <w:proofErr w:type="spellEnd"/>
            <w:r w:rsidR="00114791">
              <w:rPr>
                <w:rFonts w:cstheme="minorHAnsi"/>
                <w:bCs/>
                <w:color w:val="222A35" w:themeColor="text2" w:themeShade="80"/>
              </w:rPr>
              <w:t>)</w:t>
            </w:r>
          </w:p>
        </w:tc>
        <w:tc>
          <w:tcPr>
            <w:tcW w:w="1559" w:type="dxa"/>
            <w:gridSpan w:val="2"/>
            <w:shd w:val="clear" w:color="auto" w:fill="CCFF33"/>
          </w:tcPr>
          <w:p w:rsidR="004B11E6" w:rsidRDefault="004B11E6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 xml:space="preserve">Provozní zátěž </w:t>
            </w:r>
          </w:p>
          <w:p w:rsidR="00114791" w:rsidRDefault="00114791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(</w:t>
            </w:r>
            <w:proofErr w:type="spellStart"/>
            <w:r>
              <w:rPr>
                <w:rFonts w:cstheme="minorHAnsi"/>
                <w:bCs/>
                <w:color w:val="222A35" w:themeColor="text2" w:themeShade="80"/>
              </w:rPr>
              <w:t>kN</w:t>
            </w:r>
            <w:proofErr w:type="spellEnd"/>
            <w:r>
              <w:rPr>
                <w:rFonts w:cstheme="minorHAnsi"/>
                <w:bCs/>
                <w:color w:val="222A35" w:themeColor="text2" w:themeShade="80"/>
              </w:rPr>
              <w:t>)</w:t>
            </w:r>
          </w:p>
        </w:tc>
      </w:tr>
      <w:tr w:rsidR="00114791" w:rsidTr="00627150">
        <w:tc>
          <w:tcPr>
            <w:tcW w:w="930" w:type="dxa"/>
            <w:vMerge/>
            <w:shd w:val="clear" w:color="auto" w:fill="CCFF33"/>
          </w:tcPr>
          <w:p w:rsidR="00B6605B" w:rsidRDefault="00B6605B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</w:rPr>
            </w:pPr>
          </w:p>
        </w:tc>
        <w:tc>
          <w:tcPr>
            <w:tcW w:w="1037" w:type="dxa"/>
            <w:shd w:val="clear" w:color="auto" w:fill="CCFF33"/>
          </w:tcPr>
          <w:p w:rsidR="00114791" w:rsidRDefault="00B6605B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 xml:space="preserve">d kotvy/ </w:t>
            </w:r>
          </w:p>
          <w:p w:rsidR="00B6605B" w:rsidRPr="00114791" w:rsidRDefault="00B6605B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Ø otvoru</w:t>
            </w:r>
          </w:p>
        </w:tc>
        <w:tc>
          <w:tcPr>
            <w:tcW w:w="863" w:type="dxa"/>
            <w:shd w:val="clear" w:color="auto" w:fill="CCFF33"/>
          </w:tcPr>
          <w:p w:rsidR="00B6605B" w:rsidRPr="00114791" w:rsidRDefault="00B6605B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proofErr w:type="spellStart"/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vzd</w:t>
            </w:r>
            <w:proofErr w:type="spellEnd"/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. od</w:t>
            </w:r>
          </w:p>
          <w:p w:rsidR="00B6605B" w:rsidRPr="00114791" w:rsidRDefault="00B6605B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okraje</w:t>
            </w:r>
          </w:p>
        </w:tc>
        <w:tc>
          <w:tcPr>
            <w:tcW w:w="709" w:type="dxa"/>
            <w:shd w:val="clear" w:color="auto" w:fill="CCFF33"/>
          </w:tcPr>
          <w:p w:rsidR="00B6605B" w:rsidRPr="00114791" w:rsidRDefault="00B6605B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rozteč</w:t>
            </w:r>
          </w:p>
          <w:p w:rsidR="00B6605B" w:rsidRPr="00114791" w:rsidRDefault="00B6605B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proofErr w:type="spellStart"/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S</w:t>
            </w: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  <w:vertAlign w:val="subscript"/>
              </w:rPr>
              <w:t>min</w:t>
            </w:r>
            <w:proofErr w:type="spellEnd"/>
          </w:p>
        </w:tc>
        <w:tc>
          <w:tcPr>
            <w:tcW w:w="851" w:type="dxa"/>
            <w:shd w:val="clear" w:color="auto" w:fill="CCFF33"/>
          </w:tcPr>
          <w:p w:rsidR="00B6605B" w:rsidRPr="00114791" w:rsidRDefault="00B6605B" w:rsidP="00B6605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 xml:space="preserve">hloubka vrtání </w:t>
            </w:r>
          </w:p>
        </w:tc>
        <w:tc>
          <w:tcPr>
            <w:tcW w:w="850" w:type="dxa"/>
            <w:shd w:val="clear" w:color="auto" w:fill="CCFF33"/>
          </w:tcPr>
          <w:p w:rsidR="00B6605B" w:rsidRPr="00114791" w:rsidRDefault="00886C5D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hloubka</w:t>
            </w:r>
          </w:p>
          <w:p w:rsidR="00886C5D" w:rsidRPr="00114791" w:rsidRDefault="00886C5D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uložení</w:t>
            </w:r>
          </w:p>
        </w:tc>
        <w:tc>
          <w:tcPr>
            <w:tcW w:w="851" w:type="dxa"/>
            <w:shd w:val="clear" w:color="auto" w:fill="CCFF33"/>
          </w:tcPr>
          <w:p w:rsidR="00B6605B" w:rsidRPr="00114791" w:rsidRDefault="00886C5D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točivý</w:t>
            </w:r>
          </w:p>
          <w:p w:rsidR="00886C5D" w:rsidRPr="00114791" w:rsidRDefault="00886C5D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moment</w:t>
            </w:r>
          </w:p>
        </w:tc>
        <w:tc>
          <w:tcPr>
            <w:tcW w:w="850" w:type="dxa"/>
            <w:shd w:val="clear" w:color="auto" w:fill="CCFF33"/>
          </w:tcPr>
          <w:p w:rsidR="00B6605B" w:rsidRPr="00114791" w:rsidRDefault="00114791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t</w:t>
            </w:r>
            <w:r w:rsidR="00886C5D"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ah</w:t>
            </w:r>
          </w:p>
          <w:p w:rsidR="00886C5D" w:rsidRPr="00114791" w:rsidRDefault="00114791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proofErr w:type="spellStart"/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N</w:t>
            </w: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  <w:vertAlign w:val="subscript"/>
              </w:rPr>
              <w:t>rk</w:t>
            </w:r>
            <w:proofErr w:type="spellEnd"/>
          </w:p>
        </w:tc>
        <w:tc>
          <w:tcPr>
            <w:tcW w:w="709" w:type="dxa"/>
            <w:shd w:val="clear" w:color="auto" w:fill="CCFF33"/>
          </w:tcPr>
          <w:p w:rsidR="00114791" w:rsidRPr="00114791" w:rsidRDefault="00114791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smyk</w:t>
            </w:r>
          </w:p>
          <w:p w:rsidR="00114791" w:rsidRPr="00114791" w:rsidRDefault="00114791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proofErr w:type="spellStart"/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V</w:t>
            </w: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  <w:vertAlign w:val="subscript"/>
              </w:rPr>
              <w:t>rk</w:t>
            </w:r>
            <w:proofErr w:type="spellEnd"/>
          </w:p>
        </w:tc>
        <w:tc>
          <w:tcPr>
            <w:tcW w:w="709" w:type="dxa"/>
            <w:shd w:val="clear" w:color="auto" w:fill="CCFF33"/>
          </w:tcPr>
          <w:p w:rsidR="00B6605B" w:rsidRDefault="00627150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t</w:t>
            </w:r>
            <w:r w:rsidR="00114791"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ah</w:t>
            </w:r>
          </w:p>
          <w:p w:rsidR="00114791" w:rsidRPr="00114791" w:rsidRDefault="00114791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F</w:t>
            </w:r>
          </w:p>
        </w:tc>
        <w:tc>
          <w:tcPr>
            <w:tcW w:w="850" w:type="dxa"/>
            <w:shd w:val="clear" w:color="auto" w:fill="CCFF33"/>
          </w:tcPr>
          <w:p w:rsidR="00B6605B" w:rsidRDefault="00627150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s</w:t>
            </w:r>
            <w:r w:rsidR="00114791"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myk</w:t>
            </w:r>
          </w:p>
          <w:p w:rsidR="00114791" w:rsidRPr="00114791" w:rsidRDefault="00114791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F</w:t>
            </w:r>
          </w:p>
        </w:tc>
      </w:tr>
      <w:tr w:rsidR="00114791" w:rsidTr="00627150">
        <w:tc>
          <w:tcPr>
            <w:tcW w:w="930" w:type="dxa"/>
          </w:tcPr>
          <w:p w:rsidR="00B6605B" w:rsidRDefault="00B6605B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M6</w:t>
            </w:r>
          </w:p>
        </w:tc>
        <w:tc>
          <w:tcPr>
            <w:tcW w:w="1037" w:type="dxa"/>
          </w:tcPr>
          <w:p w:rsidR="00B6605B" w:rsidRDefault="00B6605B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6/8</w:t>
            </w:r>
          </w:p>
        </w:tc>
        <w:tc>
          <w:tcPr>
            <w:tcW w:w="863" w:type="dxa"/>
          </w:tcPr>
          <w:p w:rsidR="00B6605B" w:rsidRDefault="00B6605B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120</w:t>
            </w:r>
          </w:p>
        </w:tc>
        <w:tc>
          <w:tcPr>
            <w:tcW w:w="709" w:type="dxa"/>
          </w:tcPr>
          <w:p w:rsidR="00B6605B" w:rsidRDefault="00B6605B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240</w:t>
            </w:r>
          </w:p>
        </w:tc>
        <w:tc>
          <w:tcPr>
            <w:tcW w:w="851" w:type="dxa"/>
          </w:tcPr>
          <w:p w:rsidR="00B6605B" w:rsidRDefault="00B6605B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85</w:t>
            </w:r>
          </w:p>
        </w:tc>
        <w:tc>
          <w:tcPr>
            <w:tcW w:w="850" w:type="dxa"/>
          </w:tcPr>
          <w:p w:rsidR="00B6605B" w:rsidRDefault="00886C5D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80</w:t>
            </w:r>
          </w:p>
        </w:tc>
        <w:tc>
          <w:tcPr>
            <w:tcW w:w="851" w:type="dxa"/>
          </w:tcPr>
          <w:p w:rsidR="00B6605B" w:rsidRDefault="00886C5D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2</w:t>
            </w:r>
          </w:p>
        </w:tc>
        <w:tc>
          <w:tcPr>
            <w:tcW w:w="850" w:type="dxa"/>
          </w:tcPr>
          <w:p w:rsidR="00B6605B" w:rsidRDefault="00901256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4</w:t>
            </w:r>
          </w:p>
        </w:tc>
        <w:tc>
          <w:tcPr>
            <w:tcW w:w="709" w:type="dxa"/>
          </w:tcPr>
          <w:p w:rsidR="00B6605B" w:rsidRDefault="009021A2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2</w:t>
            </w:r>
          </w:p>
        </w:tc>
        <w:tc>
          <w:tcPr>
            <w:tcW w:w="709" w:type="dxa"/>
          </w:tcPr>
          <w:p w:rsidR="00B6605B" w:rsidRDefault="00901256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1,14</w:t>
            </w:r>
          </w:p>
        </w:tc>
        <w:tc>
          <w:tcPr>
            <w:tcW w:w="850" w:type="dxa"/>
          </w:tcPr>
          <w:p w:rsidR="00B6605B" w:rsidRDefault="009021A2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0,57</w:t>
            </w:r>
          </w:p>
        </w:tc>
      </w:tr>
      <w:tr w:rsidR="00114791" w:rsidTr="00627150">
        <w:tc>
          <w:tcPr>
            <w:tcW w:w="930" w:type="dxa"/>
          </w:tcPr>
          <w:p w:rsidR="00B6605B" w:rsidRDefault="00B6605B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M8</w:t>
            </w:r>
          </w:p>
        </w:tc>
        <w:tc>
          <w:tcPr>
            <w:tcW w:w="1037" w:type="dxa"/>
          </w:tcPr>
          <w:p w:rsidR="00B6605B" w:rsidRDefault="00B6605B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8/10</w:t>
            </w:r>
          </w:p>
        </w:tc>
        <w:tc>
          <w:tcPr>
            <w:tcW w:w="863" w:type="dxa"/>
          </w:tcPr>
          <w:p w:rsidR="00B6605B" w:rsidRDefault="00B6605B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120</w:t>
            </w:r>
          </w:p>
        </w:tc>
        <w:tc>
          <w:tcPr>
            <w:tcW w:w="709" w:type="dxa"/>
          </w:tcPr>
          <w:p w:rsidR="00B6605B" w:rsidRDefault="00B6605B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240</w:t>
            </w:r>
          </w:p>
        </w:tc>
        <w:tc>
          <w:tcPr>
            <w:tcW w:w="851" w:type="dxa"/>
          </w:tcPr>
          <w:p w:rsidR="00B6605B" w:rsidRDefault="00B6605B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85</w:t>
            </w:r>
          </w:p>
        </w:tc>
        <w:tc>
          <w:tcPr>
            <w:tcW w:w="850" w:type="dxa"/>
          </w:tcPr>
          <w:p w:rsidR="00B6605B" w:rsidRDefault="00886C5D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80</w:t>
            </w:r>
          </w:p>
        </w:tc>
        <w:tc>
          <w:tcPr>
            <w:tcW w:w="851" w:type="dxa"/>
          </w:tcPr>
          <w:p w:rsidR="00B6605B" w:rsidRDefault="00886C5D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2</w:t>
            </w:r>
          </w:p>
        </w:tc>
        <w:tc>
          <w:tcPr>
            <w:tcW w:w="850" w:type="dxa"/>
          </w:tcPr>
          <w:p w:rsidR="00B6605B" w:rsidRDefault="00901256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4</w:t>
            </w:r>
          </w:p>
        </w:tc>
        <w:tc>
          <w:tcPr>
            <w:tcW w:w="709" w:type="dxa"/>
          </w:tcPr>
          <w:p w:rsidR="00B6605B" w:rsidRDefault="009021A2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2</w:t>
            </w:r>
          </w:p>
        </w:tc>
        <w:tc>
          <w:tcPr>
            <w:tcW w:w="709" w:type="dxa"/>
          </w:tcPr>
          <w:p w:rsidR="00B6605B" w:rsidRDefault="00901256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1,14</w:t>
            </w:r>
          </w:p>
        </w:tc>
        <w:tc>
          <w:tcPr>
            <w:tcW w:w="850" w:type="dxa"/>
          </w:tcPr>
          <w:p w:rsidR="00B6605B" w:rsidRDefault="009021A2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0,57</w:t>
            </w:r>
          </w:p>
        </w:tc>
      </w:tr>
      <w:tr w:rsidR="00114791" w:rsidTr="00627150">
        <w:tc>
          <w:tcPr>
            <w:tcW w:w="930" w:type="dxa"/>
          </w:tcPr>
          <w:p w:rsidR="00B6605B" w:rsidRDefault="00B6605B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M10</w:t>
            </w:r>
          </w:p>
        </w:tc>
        <w:tc>
          <w:tcPr>
            <w:tcW w:w="1037" w:type="dxa"/>
          </w:tcPr>
          <w:p w:rsidR="00B6605B" w:rsidRDefault="00B6605B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10/12</w:t>
            </w:r>
          </w:p>
        </w:tc>
        <w:tc>
          <w:tcPr>
            <w:tcW w:w="863" w:type="dxa"/>
          </w:tcPr>
          <w:p w:rsidR="00B6605B" w:rsidRDefault="00B6605B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127,5</w:t>
            </w:r>
          </w:p>
        </w:tc>
        <w:tc>
          <w:tcPr>
            <w:tcW w:w="709" w:type="dxa"/>
          </w:tcPr>
          <w:p w:rsidR="00B6605B" w:rsidRDefault="00B6605B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255</w:t>
            </w:r>
          </w:p>
        </w:tc>
        <w:tc>
          <w:tcPr>
            <w:tcW w:w="851" w:type="dxa"/>
          </w:tcPr>
          <w:p w:rsidR="00B6605B" w:rsidRDefault="00B6605B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90</w:t>
            </w:r>
          </w:p>
        </w:tc>
        <w:tc>
          <w:tcPr>
            <w:tcW w:w="850" w:type="dxa"/>
          </w:tcPr>
          <w:p w:rsidR="00B6605B" w:rsidRDefault="00886C5D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85</w:t>
            </w:r>
          </w:p>
        </w:tc>
        <w:tc>
          <w:tcPr>
            <w:tcW w:w="851" w:type="dxa"/>
          </w:tcPr>
          <w:p w:rsidR="00B6605B" w:rsidRDefault="00886C5D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2</w:t>
            </w:r>
          </w:p>
        </w:tc>
        <w:tc>
          <w:tcPr>
            <w:tcW w:w="850" w:type="dxa"/>
          </w:tcPr>
          <w:p w:rsidR="00B6605B" w:rsidRDefault="009021A2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5</w:t>
            </w:r>
          </w:p>
        </w:tc>
        <w:tc>
          <w:tcPr>
            <w:tcW w:w="709" w:type="dxa"/>
          </w:tcPr>
          <w:p w:rsidR="00B6605B" w:rsidRDefault="009021A2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6</w:t>
            </w:r>
          </w:p>
        </w:tc>
        <w:tc>
          <w:tcPr>
            <w:tcW w:w="709" w:type="dxa"/>
          </w:tcPr>
          <w:p w:rsidR="00B6605B" w:rsidRDefault="009021A2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1,43</w:t>
            </w:r>
          </w:p>
        </w:tc>
        <w:tc>
          <w:tcPr>
            <w:tcW w:w="850" w:type="dxa"/>
          </w:tcPr>
          <w:p w:rsidR="00B6605B" w:rsidRDefault="009021A2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1,71</w:t>
            </w:r>
          </w:p>
        </w:tc>
      </w:tr>
      <w:tr w:rsidR="00114791" w:rsidTr="00627150">
        <w:tc>
          <w:tcPr>
            <w:tcW w:w="930" w:type="dxa"/>
          </w:tcPr>
          <w:p w:rsidR="00B6605B" w:rsidRDefault="00B6605B" w:rsidP="001E24A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M12</w:t>
            </w:r>
          </w:p>
        </w:tc>
        <w:tc>
          <w:tcPr>
            <w:tcW w:w="1037" w:type="dxa"/>
          </w:tcPr>
          <w:p w:rsidR="00B6605B" w:rsidRDefault="00B6605B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12/14</w:t>
            </w:r>
          </w:p>
        </w:tc>
        <w:tc>
          <w:tcPr>
            <w:tcW w:w="863" w:type="dxa"/>
          </w:tcPr>
          <w:p w:rsidR="00B6605B" w:rsidRDefault="00B6605B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127,5</w:t>
            </w:r>
          </w:p>
        </w:tc>
        <w:tc>
          <w:tcPr>
            <w:tcW w:w="709" w:type="dxa"/>
          </w:tcPr>
          <w:p w:rsidR="00B6605B" w:rsidRDefault="00B6605B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255</w:t>
            </w:r>
          </w:p>
        </w:tc>
        <w:tc>
          <w:tcPr>
            <w:tcW w:w="851" w:type="dxa"/>
          </w:tcPr>
          <w:p w:rsidR="00B6605B" w:rsidRDefault="00B6605B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90</w:t>
            </w:r>
          </w:p>
        </w:tc>
        <w:tc>
          <w:tcPr>
            <w:tcW w:w="850" w:type="dxa"/>
          </w:tcPr>
          <w:p w:rsidR="00B6605B" w:rsidRDefault="00886C5D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85</w:t>
            </w:r>
          </w:p>
        </w:tc>
        <w:tc>
          <w:tcPr>
            <w:tcW w:w="851" w:type="dxa"/>
          </w:tcPr>
          <w:p w:rsidR="00B6605B" w:rsidRDefault="00886C5D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2</w:t>
            </w:r>
          </w:p>
        </w:tc>
        <w:tc>
          <w:tcPr>
            <w:tcW w:w="850" w:type="dxa"/>
          </w:tcPr>
          <w:p w:rsidR="00B6605B" w:rsidRDefault="009021A2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5</w:t>
            </w:r>
          </w:p>
        </w:tc>
        <w:tc>
          <w:tcPr>
            <w:tcW w:w="709" w:type="dxa"/>
          </w:tcPr>
          <w:p w:rsidR="00B6605B" w:rsidRDefault="009021A2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6</w:t>
            </w:r>
          </w:p>
        </w:tc>
        <w:tc>
          <w:tcPr>
            <w:tcW w:w="709" w:type="dxa"/>
          </w:tcPr>
          <w:p w:rsidR="00B6605B" w:rsidRDefault="009021A2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1,43</w:t>
            </w:r>
          </w:p>
        </w:tc>
        <w:tc>
          <w:tcPr>
            <w:tcW w:w="850" w:type="dxa"/>
          </w:tcPr>
          <w:p w:rsidR="00B6605B" w:rsidRDefault="009021A2" w:rsidP="00B660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1,71</w:t>
            </w:r>
          </w:p>
        </w:tc>
      </w:tr>
    </w:tbl>
    <w:p w:rsidR="00932EE5" w:rsidRDefault="00932EE5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222A35" w:themeColor="text2" w:themeShade="80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930"/>
        <w:gridCol w:w="1050"/>
        <w:gridCol w:w="850"/>
        <w:gridCol w:w="851"/>
        <w:gridCol w:w="850"/>
        <w:gridCol w:w="851"/>
        <w:gridCol w:w="850"/>
        <w:gridCol w:w="851"/>
        <w:gridCol w:w="709"/>
        <w:gridCol w:w="708"/>
        <w:gridCol w:w="709"/>
      </w:tblGrid>
      <w:tr w:rsidR="009557AD" w:rsidTr="009557AD">
        <w:tc>
          <w:tcPr>
            <w:tcW w:w="9209" w:type="dxa"/>
            <w:gridSpan w:val="11"/>
            <w:shd w:val="clear" w:color="auto" w:fill="CCFF33"/>
          </w:tcPr>
          <w:p w:rsidR="009557AD" w:rsidRDefault="009557AD" w:rsidP="009557A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</w:rPr>
            </w:pPr>
            <w:r w:rsidRPr="002D0E9B">
              <w:rPr>
                <w:rFonts w:cstheme="minorHAnsi"/>
                <w:bCs/>
                <w:color w:val="222A35" w:themeColor="text2" w:themeShade="80"/>
              </w:rPr>
              <w:t xml:space="preserve">Kategorie c: </w:t>
            </w:r>
            <w:r>
              <w:rPr>
                <w:rFonts w:cstheme="minorHAnsi"/>
                <w:bCs/>
                <w:color w:val="222A35" w:themeColor="text2" w:themeShade="80"/>
              </w:rPr>
              <w:t>Duté zdivo, ≥6 MPa; objemová hmotnost ≥ 900kg/m</w:t>
            </w:r>
            <w:r w:rsidRPr="006A6A67">
              <w:rPr>
                <w:rFonts w:cstheme="minorHAnsi"/>
                <w:bCs/>
                <w:color w:val="222A35" w:themeColor="text2" w:themeShade="80"/>
                <w:vertAlign w:val="superscript"/>
              </w:rPr>
              <w:t>3</w:t>
            </w:r>
            <w:r>
              <w:rPr>
                <w:rFonts w:cstheme="minorHAnsi"/>
                <w:bCs/>
                <w:color w:val="222A35" w:themeColor="text2" w:themeShade="80"/>
              </w:rPr>
              <w:t xml:space="preserve">; </w:t>
            </w:r>
            <w:r w:rsidRPr="002D0E9B">
              <w:rPr>
                <w:rFonts w:cstheme="minorHAnsi"/>
                <w:bCs/>
                <w:color w:val="222A35" w:themeColor="text2" w:themeShade="80"/>
              </w:rPr>
              <w:t>rozsah</w:t>
            </w:r>
            <w:r>
              <w:rPr>
                <w:rFonts w:cstheme="minorHAnsi"/>
                <w:bCs/>
                <w:color w:val="222A35" w:themeColor="text2" w:themeShade="80"/>
              </w:rPr>
              <w:t xml:space="preserve"> teplot -40°C až </w:t>
            </w:r>
            <w:r w:rsidRPr="002D0E9B">
              <w:rPr>
                <w:rFonts w:cstheme="minorHAnsi"/>
                <w:bCs/>
                <w:color w:val="222A35" w:themeColor="text2" w:themeShade="80"/>
              </w:rPr>
              <w:t>+40°C</w:t>
            </w:r>
          </w:p>
        </w:tc>
      </w:tr>
      <w:tr w:rsidR="009557AD" w:rsidTr="0053546E">
        <w:tc>
          <w:tcPr>
            <w:tcW w:w="930" w:type="dxa"/>
            <w:vMerge w:val="restart"/>
            <w:shd w:val="clear" w:color="auto" w:fill="CCFF33"/>
          </w:tcPr>
          <w:p w:rsidR="009557AD" w:rsidRDefault="009557AD" w:rsidP="009557A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Velikost</w:t>
            </w:r>
          </w:p>
        </w:tc>
        <w:tc>
          <w:tcPr>
            <w:tcW w:w="5302" w:type="dxa"/>
            <w:gridSpan w:val="6"/>
            <w:shd w:val="clear" w:color="auto" w:fill="CCFF33"/>
          </w:tcPr>
          <w:p w:rsidR="009557AD" w:rsidRDefault="009557AD" w:rsidP="009557A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Montážní parametry</w:t>
            </w:r>
          </w:p>
          <w:p w:rsidR="009557AD" w:rsidRDefault="009557AD" w:rsidP="009557A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(mm)</w:t>
            </w:r>
          </w:p>
        </w:tc>
        <w:tc>
          <w:tcPr>
            <w:tcW w:w="1560" w:type="dxa"/>
            <w:gridSpan w:val="2"/>
            <w:shd w:val="clear" w:color="auto" w:fill="CCFF33"/>
          </w:tcPr>
          <w:p w:rsidR="009557AD" w:rsidRDefault="009557AD" w:rsidP="009557A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Typický odpor (</w:t>
            </w:r>
            <w:proofErr w:type="spellStart"/>
            <w:r>
              <w:rPr>
                <w:rFonts w:cstheme="minorHAnsi"/>
                <w:bCs/>
                <w:color w:val="222A35" w:themeColor="text2" w:themeShade="80"/>
              </w:rPr>
              <w:t>kN</w:t>
            </w:r>
            <w:proofErr w:type="spellEnd"/>
            <w:r>
              <w:rPr>
                <w:rFonts w:cstheme="minorHAnsi"/>
                <w:bCs/>
                <w:color w:val="222A35" w:themeColor="text2" w:themeShade="80"/>
              </w:rPr>
              <w:t>)</w:t>
            </w:r>
          </w:p>
        </w:tc>
        <w:tc>
          <w:tcPr>
            <w:tcW w:w="1417" w:type="dxa"/>
            <w:gridSpan w:val="2"/>
            <w:shd w:val="clear" w:color="auto" w:fill="CCFF33"/>
          </w:tcPr>
          <w:p w:rsidR="009557AD" w:rsidRDefault="009557AD" w:rsidP="0053546E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Provozní zátěž (</w:t>
            </w:r>
            <w:proofErr w:type="spellStart"/>
            <w:r>
              <w:rPr>
                <w:rFonts w:cstheme="minorHAnsi"/>
                <w:bCs/>
                <w:color w:val="222A35" w:themeColor="text2" w:themeShade="80"/>
              </w:rPr>
              <w:t>kN</w:t>
            </w:r>
            <w:proofErr w:type="spellEnd"/>
            <w:r>
              <w:rPr>
                <w:rFonts w:cstheme="minorHAnsi"/>
                <w:bCs/>
                <w:color w:val="222A35" w:themeColor="text2" w:themeShade="80"/>
              </w:rPr>
              <w:t>)</w:t>
            </w:r>
          </w:p>
        </w:tc>
      </w:tr>
      <w:tr w:rsidR="009557AD" w:rsidTr="0053546E">
        <w:tc>
          <w:tcPr>
            <w:tcW w:w="930" w:type="dxa"/>
            <w:vMerge/>
            <w:shd w:val="clear" w:color="auto" w:fill="CCFF33"/>
          </w:tcPr>
          <w:p w:rsidR="009557AD" w:rsidRDefault="009557AD" w:rsidP="009557A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</w:rPr>
            </w:pPr>
          </w:p>
        </w:tc>
        <w:tc>
          <w:tcPr>
            <w:tcW w:w="1050" w:type="dxa"/>
            <w:shd w:val="clear" w:color="auto" w:fill="CCFF33"/>
          </w:tcPr>
          <w:p w:rsidR="009557AD" w:rsidRDefault="009557AD" w:rsidP="009557A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 xml:space="preserve">d kotvy/ </w:t>
            </w:r>
          </w:p>
          <w:p w:rsidR="009557AD" w:rsidRPr="00114791" w:rsidRDefault="009557AD" w:rsidP="009557A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Ø otvoru</w:t>
            </w:r>
          </w:p>
        </w:tc>
        <w:tc>
          <w:tcPr>
            <w:tcW w:w="850" w:type="dxa"/>
            <w:shd w:val="clear" w:color="auto" w:fill="CCFF33"/>
          </w:tcPr>
          <w:p w:rsidR="009557AD" w:rsidRPr="00114791" w:rsidRDefault="005311A6" w:rsidP="009557A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velikost sítka</w:t>
            </w:r>
          </w:p>
        </w:tc>
        <w:tc>
          <w:tcPr>
            <w:tcW w:w="851" w:type="dxa"/>
            <w:shd w:val="clear" w:color="auto" w:fill="CCFF33"/>
          </w:tcPr>
          <w:p w:rsidR="005311A6" w:rsidRPr="005311A6" w:rsidRDefault="005311A6" w:rsidP="005311A6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proofErr w:type="spellStart"/>
            <w:r w:rsidRPr="005311A6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vzd</w:t>
            </w:r>
            <w:proofErr w:type="spellEnd"/>
            <w:r w:rsidRPr="005311A6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. od</w:t>
            </w:r>
          </w:p>
          <w:p w:rsidR="009557AD" w:rsidRPr="00114791" w:rsidRDefault="005311A6" w:rsidP="005311A6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 w:rsidRPr="005311A6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okraje</w:t>
            </w:r>
          </w:p>
        </w:tc>
        <w:tc>
          <w:tcPr>
            <w:tcW w:w="850" w:type="dxa"/>
            <w:shd w:val="clear" w:color="auto" w:fill="CCFF33"/>
          </w:tcPr>
          <w:p w:rsidR="009557AD" w:rsidRPr="00114791" w:rsidRDefault="005311A6" w:rsidP="009557A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hloubka vrtání</w:t>
            </w:r>
          </w:p>
        </w:tc>
        <w:tc>
          <w:tcPr>
            <w:tcW w:w="851" w:type="dxa"/>
            <w:shd w:val="clear" w:color="auto" w:fill="CCFF33"/>
          </w:tcPr>
          <w:p w:rsidR="005311A6" w:rsidRPr="00114791" w:rsidRDefault="005311A6" w:rsidP="005311A6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hloubka</w:t>
            </w:r>
          </w:p>
          <w:p w:rsidR="009557AD" w:rsidRPr="00114791" w:rsidRDefault="005311A6" w:rsidP="005311A6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uložení</w:t>
            </w:r>
          </w:p>
        </w:tc>
        <w:tc>
          <w:tcPr>
            <w:tcW w:w="850" w:type="dxa"/>
            <w:shd w:val="clear" w:color="auto" w:fill="CCFF33"/>
          </w:tcPr>
          <w:p w:rsidR="005311A6" w:rsidRPr="00114791" w:rsidRDefault="005311A6" w:rsidP="005311A6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točivý</w:t>
            </w:r>
          </w:p>
          <w:p w:rsidR="009557AD" w:rsidRPr="00114791" w:rsidRDefault="005311A6" w:rsidP="005311A6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moment</w:t>
            </w:r>
          </w:p>
        </w:tc>
        <w:tc>
          <w:tcPr>
            <w:tcW w:w="851" w:type="dxa"/>
            <w:shd w:val="clear" w:color="auto" w:fill="CCFF33"/>
          </w:tcPr>
          <w:p w:rsidR="009557AD" w:rsidRPr="00114791" w:rsidRDefault="009557AD" w:rsidP="009557A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tah</w:t>
            </w:r>
          </w:p>
          <w:p w:rsidR="009557AD" w:rsidRPr="00114791" w:rsidRDefault="009557AD" w:rsidP="009557A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proofErr w:type="spellStart"/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N</w:t>
            </w: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  <w:vertAlign w:val="subscript"/>
              </w:rPr>
              <w:t>rk</w:t>
            </w:r>
            <w:proofErr w:type="spellEnd"/>
          </w:p>
        </w:tc>
        <w:tc>
          <w:tcPr>
            <w:tcW w:w="709" w:type="dxa"/>
            <w:shd w:val="clear" w:color="auto" w:fill="CCFF33"/>
          </w:tcPr>
          <w:p w:rsidR="009557AD" w:rsidRPr="00114791" w:rsidRDefault="009557AD" w:rsidP="009557A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smyk</w:t>
            </w:r>
          </w:p>
          <w:p w:rsidR="009557AD" w:rsidRPr="00114791" w:rsidRDefault="009557AD" w:rsidP="009557A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proofErr w:type="spellStart"/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V</w:t>
            </w: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  <w:vertAlign w:val="subscript"/>
              </w:rPr>
              <w:t>rk</w:t>
            </w:r>
            <w:proofErr w:type="spellEnd"/>
          </w:p>
        </w:tc>
        <w:tc>
          <w:tcPr>
            <w:tcW w:w="708" w:type="dxa"/>
            <w:shd w:val="clear" w:color="auto" w:fill="CCFF33"/>
          </w:tcPr>
          <w:p w:rsidR="009557AD" w:rsidRDefault="009557AD" w:rsidP="009557A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t</w:t>
            </w: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ah</w:t>
            </w:r>
          </w:p>
          <w:p w:rsidR="009557AD" w:rsidRPr="00114791" w:rsidRDefault="009557AD" w:rsidP="009557A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F</w:t>
            </w:r>
          </w:p>
        </w:tc>
        <w:tc>
          <w:tcPr>
            <w:tcW w:w="709" w:type="dxa"/>
            <w:shd w:val="clear" w:color="auto" w:fill="CCFF33"/>
          </w:tcPr>
          <w:p w:rsidR="009557AD" w:rsidRDefault="009557AD" w:rsidP="009557A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s</w:t>
            </w:r>
            <w:r w:rsidRPr="00114791"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myk</w:t>
            </w:r>
          </w:p>
          <w:p w:rsidR="009557AD" w:rsidRPr="00114791" w:rsidRDefault="009557AD" w:rsidP="009557A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</w:pPr>
            <w:r>
              <w:rPr>
                <w:rFonts w:cstheme="minorHAnsi"/>
                <w:bCs/>
                <w:color w:val="222A35" w:themeColor="text2" w:themeShade="80"/>
                <w:sz w:val="18"/>
                <w:szCs w:val="18"/>
              </w:rPr>
              <w:t>F</w:t>
            </w:r>
          </w:p>
        </w:tc>
      </w:tr>
      <w:tr w:rsidR="009557AD" w:rsidTr="0053546E">
        <w:tc>
          <w:tcPr>
            <w:tcW w:w="930" w:type="dxa"/>
          </w:tcPr>
          <w:p w:rsidR="009557AD" w:rsidRDefault="009557AD" w:rsidP="009557A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M6</w:t>
            </w:r>
          </w:p>
        </w:tc>
        <w:tc>
          <w:tcPr>
            <w:tcW w:w="1050" w:type="dxa"/>
          </w:tcPr>
          <w:p w:rsidR="009557AD" w:rsidRDefault="009557AD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6/12</w:t>
            </w:r>
          </w:p>
        </w:tc>
        <w:tc>
          <w:tcPr>
            <w:tcW w:w="850" w:type="dxa"/>
          </w:tcPr>
          <w:p w:rsidR="009557AD" w:rsidRDefault="005311A6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12x80</w:t>
            </w:r>
          </w:p>
        </w:tc>
        <w:tc>
          <w:tcPr>
            <w:tcW w:w="851" w:type="dxa"/>
          </w:tcPr>
          <w:p w:rsidR="009557AD" w:rsidRDefault="009021A2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10</w:t>
            </w:r>
            <w:r w:rsidR="005311A6">
              <w:rPr>
                <w:rFonts w:cstheme="minorHAnsi"/>
                <w:bCs/>
                <w:color w:val="222A35" w:themeColor="text2" w:themeShade="80"/>
              </w:rPr>
              <w:t>0</w:t>
            </w:r>
          </w:p>
        </w:tc>
        <w:tc>
          <w:tcPr>
            <w:tcW w:w="850" w:type="dxa"/>
          </w:tcPr>
          <w:p w:rsidR="009557AD" w:rsidRDefault="005311A6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85</w:t>
            </w:r>
          </w:p>
        </w:tc>
        <w:tc>
          <w:tcPr>
            <w:tcW w:w="851" w:type="dxa"/>
          </w:tcPr>
          <w:p w:rsidR="009557AD" w:rsidRDefault="005311A6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80</w:t>
            </w:r>
          </w:p>
        </w:tc>
        <w:tc>
          <w:tcPr>
            <w:tcW w:w="850" w:type="dxa"/>
          </w:tcPr>
          <w:p w:rsidR="009557AD" w:rsidRDefault="005311A6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2</w:t>
            </w:r>
          </w:p>
        </w:tc>
        <w:tc>
          <w:tcPr>
            <w:tcW w:w="851" w:type="dxa"/>
          </w:tcPr>
          <w:p w:rsidR="009557AD" w:rsidRDefault="009021A2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0,75</w:t>
            </w:r>
          </w:p>
        </w:tc>
        <w:tc>
          <w:tcPr>
            <w:tcW w:w="709" w:type="dxa"/>
          </w:tcPr>
          <w:p w:rsidR="009557AD" w:rsidRDefault="009021A2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1,5</w:t>
            </w:r>
          </w:p>
        </w:tc>
        <w:tc>
          <w:tcPr>
            <w:tcW w:w="708" w:type="dxa"/>
          </w:tcPr>
          <w:p w:rsidR="009557AD" w:rsidRDefault="009021A2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0,21</w:t>
            </w:r>
          </w:p>
        </w:tc>
        <w:tc>
          <w:tcPr>
            <w:tcW w:w="709" w:type="dxa"/>
          </w:tcPr>
          <w:p w:rsidR="009557AD" w:rsidRDefault="009021A2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0,43</w:t>
            </w:r>
          </w:p>
        </w:tc>
      </w:tr>
      <w:tr w:rsidR="009557AD" w:rsidTr="0053546E">
        <w:tc>
          <w:tcPr>
            <w:tcW w:w="930" w:type="dxa"/>
          </w:tcPr>
          <w:p w:rsidR="009557AD" w:rsidRDefault="009557AD" w:rsidP="009557A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M8</w:t>
            </w:r>
          </w:p>
        </w:tc>
        <w:tc>
          <w:tcPr>
            <w:tcW w:w="1050" w:type="dxa"/>
          </w:tcPr>
          <w:p w:rsidR="009557AD" w:rsidRDefault="009557AD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8/12</w:t>
            </w:r>
          </w:p>
        </w:tc>
        <w:tc>
          <w:tcPr>
            <w:tcW w:w="850" w:type="dxa"/>
          </w:tcPr>
          <w:p w:rsidR="009557AD" w:rsidRDefault="005311A6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12x80</w:t>
            </w:r>
          </w:p>
        </w:tc>
        <w:tc>
          <w:tcPr>
            <w:tcW w:w="851" w:type="dxa"/>
          </w:tcPr>
          <w:p w:rsidR="009557AD" w:rsidRDefault="009021A2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10</w:t>
            </w:r>
            <w:r w:rsidR="005311A6">
              <w:rPr>
                <w:rFonts w:cstheme="minorHAnsi"/>
                <w:bCs/>
                <w:color w:val="222A35" w:themeColor="text2" w:themeShade="80"/>
              </w:rPr>
              <w:t>0</w:t>
            </w:r>
          </w:p>
        </w:tc>
        <w:tc>
          <w:tcPr>
            <w:tcW w:w="850" w:type="dxa"/>
          </w:tcPr>
          <w:p w:rsidR="009557AD" w:rsidRDefault="005311A6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85</w:t>
            </w:r>
          </w:p>
        </w:tc>
        <w:tc>
          <w:tcPr>
            <w:tcW w:w="851" w:type="dxa"/>
          </w:tcPr>
          <w:p w:rsidR="009557AD" w:rsidRDefault="005311A6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80</w:t>
            </w:r>
          </w:p>
        </w:tc>
        <w:tc>
          <w:tcPr>
            <w:tcW w:w="850" w:type="dxa"/>
          </w:tcPr>
          <w:p w:rsidR="009557AD" w:rsidRDefault="005311A6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2</w:t>
            </w:r>
          </w:p>
        </w:tc>
        <w:tc>
          <w:tcPr>
            <w:tcW w:w="851" w:type="dxa"/>
          </w:tcPr>
          <w:p w:rsidR="009557AD" w:rsidRDefault="009021A2" w:rsidP="005354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0,75</w:t>
            </w:r>
          </w:p>
        </w:tc>
        <w:tc>
          <w:tcPr>
            <w:tcW w:w="709" w:type="dxa"/>
          </w:tcPr>
          <w:p w:rsidR="009557AD" w:rsidRDefault="009021A2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1,5</w:t>
            </w:r>
          </w:p>
        </w:tc>
        <w:tc>
          <w:tcPr>
            <w:tcW w:w="708" w:type="dxa"/>
          </w:tcPr>
          <w:p w:rsidR="009557AD" w:rsidRDefault="009021A2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0,21</w:t>
            </w:r>
          </w:p>
        </w:tc>
        <w:tc>
          <w:tcPr>
            <w:tcW w:w="709" w:type="dxa"/>
          </w:tcPr>
          <w:p w:rsidR="009557AD" w:rsidRDefault="009021A2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0,43</w:t>
            </w:r>
          </w:p>
        </w:tc>
      </w:tr>
      <w:tr w:rsidR="009557AD" w:rsidTr="0053546E">
        <w:tc>
          <w:tcPr>
            <w:tcW w:w="930" w:type="dxa"/>
          </w:tcPr>
          <w:p w:rsidR="009557AD" w:rsidRDefault="009557AD" w:rsidP="009557A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M10</w:t>
            </w:r>
          </w:p>
        </w:tc>
        <w:tc>
          <w:tcPr>
            <w:tcW w:w="1050" w:type="dxa"/>
          </w:tcPr>
          <w:p w:rsidR="009557AD" w:rsidRDefault="009557AD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10/16</w:t>
            </w:r>
          </w:p>
        </w:tc>
        <w:tc>
          <w:tcPr>
            <w:tcW w:w="850" w:type="dxa"/>
          </w:tcPr>
          <w:p w:rsidR="009557AD" w:rsidRDefault="005311A6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16x85</w:t>
            </w:r>
          </w:p>
        </w:tc>
        <w:tc>
          <w:tcPr>
            <w:tcW w:w="851" w:type="dxa"/>
          </w:tcPr>
          <w:p w:rsidR="009557AD" w:rsidRDefault="009021A2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10</w:t>
            </w:r>
            <w:r w:rsidR="005311A6">
              <w:rPr>
                <w:rFonts w:cstheme="minorHAnsi"/>
                <w:bCs/>
                <w:color w:val="222A35" w:themeColor="text2" w:themeShade="80"/>
              </w:rPr>
              <w:t>0</w:t>
            </w:r>
          </w:p>
        </w:tc>
        <w:tc>
          <w:tcPr>
            <w:tcW w:w="850" w:type="dxa"/>
          </w:tcPr>
          <w:p w:rsidR="009557AD" w:rsidRDefault="005311A6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90</w:t>
            </w:r>
          </w:p>
        </w:tc>
        <w:tc>
          <w:tcPr>
            <w:tcW w:w="851" w:type="dxa"/>
          </w:tcPr>
          <w:p w:rsidR="009557AD" w:rsidRDefault="005311A6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85</w:t>
            </w:r>
          </w:p>
        </w:tc>
        <w:tc>
          <w:tcPr>
            <w:tcW w:w="850" w:type="dxa"/>
          </w:tcPr>
          <w:p w:rsidR="009557AD" w:rsidRDefault="005311A6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2</w:t>
            </w:r>
          </w:p>
        </w:tc>
        <w:tc>
          <w:tcPr>
            <w:tcW w:w="851" w:type="dxa"/>
          </w:tcPr>
          <w:p w:rsidR="009557AD" w:rsidRDefault="009021A2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1,5</w:t>
            </w:r>
          </w:p>
        </w:tc>
        <w:tc>
          <w:tcPr>
            <w:tcW w:w="709" w:type="dxa"/>
          </w:tcPr>
          <w:p w:rsidR="009557AD" w:rsidRDefault="009021A2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1,5</w:t>
            </w:r>
          </w:p>
        </w:tc>
        <w:tc>
          <w:tcPr>
            <w:tcW w:w="708" w:type="dxa"/>
          </w:tcPr>
          <w:p w:rsidR="009557AD" w:rsidRDefault="009021A2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0,43</w:t>
            </w:r>
          </w:p>
        </w:tc>
        <w:tc>
          <w:tcPr>
            <w:tcW w:w="709" w:type="dxa"/>
          </w:tcPr>
          <w:p w:rsidR="009557AD" w:rsidRDefault="009021A2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0,43</w:t>
            </w:r>
          </w:p>
        </w:tc>
      </w:tr>
      <w:tr w:rsidR="009557AD" w:rsidTr="0053546E">
        <w:tc>
          <w:tcPr>
            <w:tcW w:w="930" w:type="dxa"/>
          </w:tcPr>
          <w:p w:rsidR="009557AD" w:rsidRDefault="009557AD" w:rsidP="009557A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M12</w:t>
            </w:r>
          </w:p>
        </w:tc>
        <w:tc>
          <w:tcPr>
            <w:tcW w:w="1050" w:type="dxa"/>
          </w:tcPr>
          <w:p w:rsidR="009557AD" w:rsidRDefault="009557AD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12/16</w:t>
            </w:r>
          </w:p>
        </w:tc>
        <w:tc>
          <w:tcPr>
            <w:tcW w:w="850" w:type="dxa"/>
          </w:tcPr>
          <w:p w:rsidR="009557AD" w:rsidRDefault="005311A6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16x85</w:t>
            </w:r>
          </w:p>
        </w:tc>
        <w:tc>
          <w:tcPr>
            <w:tcW w:w="851" w:type="dxa"/>
          </w:tcPr>
          <w:p w:rsidR="009557AD" w:rsidRDefault="009021A2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10</w:t>
            </w:r>
            <w:r w:rsidR="005311A6">
              <w:rPr>
                <w:rFonts w:cstheme="minorHAnsi"/>
                <w:bCs/>
                <w:color w:val="222A35" w:themeColor="text2" w:themeShade="80"/>
              </w:rPr>
              <w:t>0</w:t>
            </w:r>
          </w:p>
        </w:tc>
        <w:tc>
          <w:tcPr>
            <w:tcW w:w="850" w:type="dxa"/>
          </w:tcPr>
          <w:p w:rsidR="009557AD" w:rsidRDefault="005311A6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90</w:t>
            </w:r>
          </w:p>
        </w:tc>
        <w:tc>
          <w:tcPr>
            <w:tcW w:w="851" w:type="dxa"/>
          </w:tcPr>
          <w:p w:rsidR="009557AD" w:rsidRDefault="005311A6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85</w:t>
            </w:r>
          </w:p>
        </w:tc>
        <w:tc>
          <w:tcPr>
            <w:tcW w:w="850" w:type="dxa"/>
          </w:tcPr>
          <w:p w:rsidR="009557AD" w:rsidRDefault="005311A6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2</w:t>
            </w:r>
          </w:p>
        </w:tc>
        <w:tc>
          <w:tcPr>
            <w:tcW w:w="851" w:type="dxa"/>
          </w:tcPr>
          <w:p w:rsidR="009557AD" w:rsidRDefault="009021A2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1,5</w:t>
            </w:r>
          </w:p>
        </w:tc>
        <w:tc>
          <w:tcPr>
            <w:tcW w:w="709" w:type="dxa"/>
          </w:tcPr>
          <w:p w:rsidR="009557AD" w:rsidRDefault="009021A2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1,5</w:t>
            </w:r>
          </w:p>
        </w:tc>
        <w:tc>
          <w:tcPr>
            <w:tcW w:w="708" w:type="dxa"/>
          </w:tcPr>
          <w:p w:rsidR="009557AD" w:rsidRDefault="009021A2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0,43</w:t>
            </w:r>
          </w:p>
        </w:tc>
        <w:tc>
          <w:tcPr>
            <w:tcW w:w="709" w:type="dxa"/>
          </w:tcPr>
          <w:p w:rsidR="009557AD" w:rsidRDefault="009021A2" w:rsidP="009557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0,43</w:t>
            </w:r>
          </w:p>
        </w:tc>
      </w:tr>
    </w:tbl>
    <w:p w:rsidR="00932EE5" w:rsidRDefault="00932EE5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222A35" w:themeColor="text2" w:themeShade="80"/>
        </w:rPr>
      </w:pPr>
    </w:p>
    <w:p w:rsidR="004C69C5" w:rsidRPr="009560A6" w:rsidRDefault="004C69C5" w:rsidP="004C69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222A35" w:themeColor="text2" w:themeShade="80"/>
        </w:rPr>
      </w:pPr>
      <w:r w:rsidRPr="009560A6">
        <w:rPr>
          <w:rFonts w:cstheme="minorHAnsi"/>
          <w:bCs/>
          <w:color w:val="222A35" w:themeColor="text2" w:themeShade="80"/>
        </w:rPr>
        <w:t>Doba zpracování a tuhnutí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134"/>
        <w:gridCol w:w="1134"/>
        <w:gridCol w:w="992"/>
        <w:gridCol w:w="993"/>
        <w:gridCol w:w="992"/>
        <w:gridCol w:w="992"/>
      </w:tblGrid>
      <w:tr w:rsidR="004C69C5" w:rsidRPr="009560A6" w:rsidTr="007D110D">
        <w:tc>
          <w:tcPr>
            <w:tcW w:w="2977" w:type="dxa"/>
            <w:shd w:val="clear" w:color="auto" w:fill="CCFF33"/>
          </w:tcPr>
          <w:p w:rsidR="004C69C5" w:rsidRPr="009560A6" w:rsidRDefault="004C69C5" w:rsidP="00FD7E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T</w:t>
            </w:r>
            <w:r w:rsidRPr="009560A6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eplota podkladu</w:t>
            </w:r>
          </w:p>
        </w:tc>
        <w:tc>
          <w:tcPr>
            <w:tcW w:w="1134" w:type="dxa"/>
            <w:shd w:val="clear" w:color="auto" w:fill="CCFF33"/>
          </w:tcPr>
          <w:p w:rsidR="004C69C5" w:rsidRPr="009560A6" w:rsidRDefault="004C69C5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-10 °C **</w:t>
            </w:r>
          </w:p>
        </w:tc>
        <w:tc>
          <w:tcPr>
            <w:tcW w:w="1134" w:type="dxa"/>
            <w:shd w:val="clear" w:color="auto" w:fill="CCFF33"/>
          </w:tcPr>
          <w:p w:rsidR="004C69C5" w:rsidRPr="009560A6" w:rsidRDefault="004C69C5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-5 °C **</w:t>
            </w:r>
          </w:p>
        </w:tc>
        <w:tc>
          <w:tcPr>
            <w:tcW w:w="992" w:type="dxa"/>
            <w:shd w:val="clear" w:color="auto" w:fill="CCFF33"/>
          </w:tcPr>
          <w:p w:rsidR="004C69C5" w:rsidRPr="009560A6" w:rsidRDefault="004C69C5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5 °C</w:t>
            </w:r>
          </w:p>
        </w:tc>
        <w:tc>
          <w:tcPr>
            <w:tcW w:w="993" w:type="dxa"/>
            <w:shd w:val="clear" w:color="auto" w:fill="CCFF33"/>
          </w:tcPr>
          <w:p w:rsidR="004C69C5" w:rsidRPr="009560A6" w:rsidRDefault="004C69C5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15 °C</w:t>
            </w:r>
          </w:p>
        </w:tc>
        <w:tc>
          <w:tcPr>
            <w:tcW w:w="992" w:type="dxa"/>
            <w:shd w:val="clear" w:color="auto" w:fill="CCFF33"/>
          </w:tcPr>
          <w:p w:rsidR="004C69C5" w:rsidRPr="009560A6" w:rsidRDefault="004C69C5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25 °C</w:t>
            </w:r>
          </w:p>
        </w:tc>
        <w:tc>
          <w:tcPr>
            <w:tcW w:w="992" w:type="dxa"/>
            <w:shd w:val="clear" w:color="auto" w:fill="CCFF33"/>
          </w:tcPr>
          <w:p w:rsidR="004C69C5" w:rsidRDefault="004C69C5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35 °C</w:t>
            </w:r>
          </w:p>
        </w:tc>
      </w:tr>
      <w:tr w:rsidR="004C69C5" w:rsidRPr="009560A6" w:rsidTr="007D110D">
        <w:tc>
          <w:tcPr>
            <w:tcW w:w="2977" w:type="dxa"/>
          </w:tcPr>
          <w:p w:rsidR="004C69C5" w:rsidRPr="009560A6" w:rsidRDefault="004C69C5" w:rsidP="00FD7E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9560A6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gelovatění</w:t>
            </w:r>
          </w:p>
        </w:tc>
        <w:tc>
          <w:tcPr>
            <w:tcW w:w="1134" w:type="dxa"/>
          </w:tcPr>
          <w:p w:rsidR="004C69C5" w:rsidRPr="009560A6" w:rsidRDefault="007D110D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50 min</w:t>
            </w:r>
          </w:p>
        </w:tc>
        <w:tc>
          <w:tcPr>
            <w:tcW w:w="1134" w:type="dxa"/>
          </w:tcPr>
          <w:p w:rsidR="004C69C5" w:rsidRPr="009560A6" w:rsidRDefault="007D110D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40 min</w:t>
            </w:r>
          </w:p>
        </w:tc>
        <w:tc>
          <w:tcPr>
            <w:tcW w:w="992" w:type="dxa"/>
          </w:tcPr>
          <w:p w:rsidR="004C69C5" w:rsidRPr="009560A6" w:rsidRDefault="007D110D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20 min</w:t>
            </w:r>
          </w:p>
        </w:tc>
        <w:tc>
          <w:tcPr>
            <w:tcW w:w="993" w:type="dxa"/>
          </w:tcPr>
          <w:p w:rsidR="004C69C5" w:rsidRPr="009560A6" w:rsidRDefault="007D110D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9 min</w:t>
            </w:r>
          </w:p>
        </w:tc>
        <w:tc>
          <w:tcPr>
            <w:tcW w:w="992" w:type="dxa"/>
          </w:tcPr>
          <w:p w:rsidR="004C69C5" w:rsidRPr="009560A6" w:rsidRDefault="007D110D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5 min</w:t>
            </w:r>
          </w:p>
        </w:tc>
        <w:tc>
          <w:tcPr>
            <w:tcW w:w="992" w:type="dxa"/>
          </w:tcPr>
          <w:p w:rsidR="004C69C5" w:rsidRPr="009560A6" w:rsidRDefault="007D110D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3 min</w:t>
            </w:r>
          </w:p>
        </w:tc>
      </w:tr>
      <w:tr w:rsidR="004C69C5" w:rsidRPr="009560A6" w:rsidTr="007D110D">
        <w:tc>
          <w:tcPr>
            <w:tcW w:w="2977" w:type="dxa"/>
          </w:tcPr>
          <w:p w:rsidR="004C69C5" w:rsidRPr="009560A6" w:rsidRDefault="004C69C5" w:rsidP="00FD7E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v</w:t>
            </w:r>
            <w:r w:rsidRPr="009560A6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ytvrzení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 xml:space="preserve"> v suchém betonu</w:t>
            </w:r>
          </w:p>
        </w:tc>
        <w:tc>
          <w:tcPr>
            <w:tcW w:w="1134" w:type="dxa"/>
          </w:tcPr>
          <w:p w:rsidR="004C69C5" w:rsidRPr="009560A6" w:rsidRDefault="007D110D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4 hod</w:t>
            </w:r>
          </w:p>
        </w:tc>
        <w:tc>
          <w:tcPr>
            <w:tcW w:w="1134" w:type="dxa"/>
          </w:tcPr>
          <w:p w:rsidR="004C69C5" w:rsidRPr="009560A6" w:rsidRDefault="007D110D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3 hod</w:t>
            </w:r>
          </w:p>
        </w:tc>
        <w:tc>
          <w:tcPr>
            <w:tcW w:w="992" w:type="dxa"/>
          </w:tcPr>
          <w:p w:rsidR="004C69C5" w:rsidRPr="009560A6" w:rsidRDefault="004C69C5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90</w:t>
            </w:r>
            <w:r w:rsidR="007D110D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 xml:space="preserve"> min</w:t>
            </w:r>
          </w:p>
        </w:tc>
        <w:tc>
          <w:tcPr>
            <w:tcW w:w="993" w:type="dxa"/>
          </w:tcPr>
          <w:p w:rsidR="004C69C5" w:rsidRPr="009560A6" w:rsidRDefault="007D110D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60 min</w:t>
            </w:r>
          </w:p>
        </w:tc>
        <w:tc>
          <w:tcPr>
            <w:tcW w:w="992" w:type="dxa"/>
          </w:tcPr>
          <w:p w:rsidR="004C69C5" w:rsidRPr="009560A6" w:rsidRDefault="007D110D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30 min</w:t>
            </w:r>
          </w:p>
        </w:tc>
        <w:tc>
          <w:tcPr>
            <w:tcW w:w="992" w:type="dxa"/>
          </w:tcPr>
          <w:p w:rsidR="004C69C5" w:rsidRPr="009560A6" w:rsidRDefault="007D110D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20 min</w:t>
            </w:r>
          </w:p>
        </w:tc>
      </w:tr>
      <w:tr w:rsidR="004C69C5" w:rsidRPr="009560A6" w:rsidTr="007D110D">
        <w:tc>
          <w:tcPr>
            <w:tcW w:w="2977" w:type="dxa"/>
          </w:tcPr>
          <w:p w:rsidR="004C69C5" w:rsidRPr="009560A6" w:rsidRDefault="004C69C5" w:rsidP="00FD7E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vytvrzení ve vlhkém betonu</w:t>
            </w:r>
          </w:p>
        </w:tc>
        <w:tc>
          <w:tcPr>
            <w:tcW w:w="1134" w:type="dxa"/>
          </w:tcPr>
          <w:p w:rsidR="004C69C5" w:rsidRPr="009560A6" w:rsidRDefault="007D110D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8 hod</w:t>
            </w:r>
          </w:p>
        </w:tc>
        <w:tc>
          <w:tcPr>
            <w:tcW w:w="1134" w:type="dxa"/>
          </w:tcPr>
          <w:p w:rsidR="004C69C5" w:rsidRPr="009560A6" w:rsidRDefault="007D110D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6 hod</w:t>
            </w:r>
          </w:p>
        </w:tc>
        <w:tc>
          <w:tcPr>
            <w:tcW w:w="992" w:type="dxa"/>
          </w:tcPr>
          <w:p w:rsidR="004C69C5" w:rsidRPr="009560A6" w:rsidRDefault="007D110D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3 hod</w:t>
            </w:r>
          </w:p>
        </w:tc>
        <w:tc>
          <w:tcPr>
            <w:tcW w:w="993" w:type="dxa"/>
          </w:tcPr>
          <w:p w:rsidR="004C69C5" w:rsidRPr="009560A6" w:rsidRDefault="007D110D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 hod</w:t>
            </w:r>
          </w:p>
        </w:tc>
        <w:tc>
          <w:tcPr>
            <w:tcW w:w="992" w:type="dxa"/>
          </w:tcPr>
          <w:p w:rsidR="004C69C5" w:rsidRPr="009560A6" w:rsidRDefault="007D110D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60 min</w:t>
            </w:r>
          </w:p>
        </w:tc>
        <w:tc>
          <w:tcPr>
            <w:tcW w:w="992" w:type="dxa"/>
          </w:tcPr>
          <w:p w:rsidR="004C69C5" w:rsidRPr="009560A6" w:rsidRDefault="007D110D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40 min</w:t>
            </w:r>
          </w:p>
        </w:tc>
      </w:tr>
    </w:tbl>
    <w:p w:rsidR="004C69C5" w:rsidRDefault="004C69C5" w:rsidP="004C69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222A35" w:themeColor="text2" w:themeShade="80"/>
          <w:sz w:val="20"/>
          <w:szCs w:val="20"/>
        </w:rPr>
      </w:pPr>
      <w:r w:rsidRPr="00762DD3">
        <w:rPr>
          <w:rFonts w:cstheme="minorHAnsi"/>
          <w:bCs/>
          <w:color w:val="222A35" w:themeColor="text2" w:themeShade="80"/>
          <w:sz w:val="20"/>
          <w:szCs w:val="20"/>
        </w:rPr>
        <w:t>**Teplota pryskyřice musí být alespoň 20°C</w:t>
      </w:r>
      <w:r>
        <w:rPr>
          <w:rFonts w:cstheme="minorHAnsi"/>
          <w:bCs/>
          <w:color w:val="222A35" w:themeColor="text2" w:themeShade="80"/>
          <w:sz w:val="20"/>
          <w:szCs w:val="20"/>
        </w:rPr>
        <w:t>.</w:t>
      </w:r>
    </w:p>
    <w:p w:rsidR="004C69C5" w:rsidRDefault="004C69C5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222A35" w:themeColor="text2" w:themeShade="80"/>
        </w:rPr>
      </w:pPr>
    </w:p>
    <w:p w:rsidR="003E1146" w:rsidRDefault="003E1146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222A35" w:themeColor="text2" w:themeShade="80"/>
        </w:rPr>
      </w:pPr>
    </w:p>
    <w:p w:rsidR="003E1146" w:rsidRDefault="003E1146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222A35" w:themeColor="text2" w:themeShade="80"/>
        </w:rPr>
      </w:pPr>
    </w:p>
    <w:p w:rsidR="004C69C5" w:rsidRDefault="004C69C5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222A35" w:themeColor="text2" w:themeShade="80"/>
        </w:rPr>
      </w:pPr>
      <w:r>
        <w:rPr>
          <w:rFonts w:cstheme="minorHAnsi"/>
          <w:bCs/>
          <w:color w:val="222A35" w:themeColor="text2" w:themeShade="80"/>
        </w:rPr>
        <w:lastRenderedPageBreak/>
        <w:t xml:space="preserve">Pevnost spoje a </w:t>
      </w:r>
      <w:r w:rsidR="00C254DA">
        <w:rPr>
          <w:rFonts w:cstheme="minorHAnsi"/>
          <w:bCs/>
          <w:color w:val="222A35" w:themeColor="text2" w:themeShade="80"/>
        </w:rPr>
        <w:t>tahové zatížení ve dřevu</w:t>
      </w:r>
    </w:p>
    <w:p w:rsidR="004C69C5" w:rsidRPr="00C254DA" w:rsidRDefault="004C69C5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222A35" w:themeColor="text2" w:themeShade="80"/>
          <w:sz w:val="10"/>
          <w:szCs w:val="1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849"/>
        <w:gridCol w:w="959"/>
        <w:gridCol w:w="1049"/>
        <w:gridCol w:w="1020"/>
        <w:gridCol w:w="1006"/>
        <w:gridCol w:w="1068"/>
        <w:gridCol w:w="1068"/>
        <w:gridCol w:w="1198"/>
      </w:tblGrid>
      <w:tr w:rsidR="00084DCA" w:rsidRPr="009560A6" w:rsidTr="00084DCA">
        <w:tc>
          <w:tcPr>
            <w:tcW w:w="997" w:type="dxa"/>
            <w:shd w:val="clear" w:color="auto" w:fill="CCFF33"/>
          </w:tcPr>
          <w:p w:rsidR="009021A2" w:rsidRPr="009560A6" w:rsidRDefault="00084DCA" w:rsidP="00FD7E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Velikost</w:t>
            </w:r>
          </w:p>
        </w:tc>
        <w:tc>
          <w:tcPr>
            <w:tcW w:w="845" w:type="dxa"/>
            <w:shd w:val="clear" w:color="auto" w:fill="CCFF33"/>
          </w:tcPr>
          <w:p w:rsidR="00084DCA" w:rsidRPr="009560A6" w:rsidRDefault="00084DCA" w:rsidP="00084DC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Druh dřeva</w:t>
            </w:r>
          </w:p>
        </w:tc>
        <w:tc>
          <w:tcPr>
            <w:tcW w:w="989" w:type="dxa"/>
            <w:shd w:val="clear" w:color="auto" w:fill="CCFF33"/>
          </w:tcPr>
          <w:p w:rsidR="009021A2" w:rsidRDefault="00084DCA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Průměr vrtáku</w:t>
            </w:r>
          </w:p>
          <w:p w:rsidR="00084DCA" w:rsidRPr="009560A6" w:rsidRDefault="00084DCA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(mm)</w:t>
            </w:r>
          </w:p>
        </w:tc>
        <w:tc>
          <w:tcPr>
            <w:tcW w:w="1049" w:type="dxa"/>
            <w:shd w:val="clear" w:color="auto" w:fill="CCFF33"/>
          </w:tcPr>
          <w:p w:rsidR="009021A2" w:rsidRDefault="00084DCA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Hloubka uložení</w:t>
            </w:r>
          </w:p>
          <w:p w:rsidR="00084DCA" w:rsidRPr="009560A6" w:rsidRDefault="00084DCA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(mm)</w:t>
            </w:r>
          </w:p>
        </w:tc>
        <w:tc>
          <w:tcPr>
            <w:tcW w:w="1157" w:type="dxa"/>
            <w:shd w:val="clear" w:color="auto" w:fill="CCFF33"/>
          </w:tcPr>
          <w:p w:rsidR="009021A2" w:rsidRDefault="00084DCA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Tahové zatížení</w:t>
            </w:r>
          </w:p>
          <w:p w:rsidR="00084DCA" w:rsidRPr="009560A6" w:rsidRDefault="00084DCA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(</w:t>
            </w: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kN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078" w:type="dxa"/>
            <w:shd w:val="clear" w:color="auto" w:fill="CCFF33"/>
          </w:tcPr>
          <w:p w:rsidR="009021A2" w:rsidRDefault="00084DCA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Pevnost spoje</w:t>
            </w:r>
          </w:p>
          <w:p w:rsidR="00084DCA" w:rsidRPr="009560A6" w:rsidRDefault="00084DCA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(MPa)</w:t>
            </w:r>
          </w:p>
        </w:tc>
        <w:tc>
          <w:tcPr>
            <w:tcW w:w="811" w:type="dxa"/>
            <w:shd w:val="clear" w:color="auto" w:fill="CCFF33"/>
          </w:tcPr>
          <w:p w:rsidR="009021A2" w:rsidRDefault="00084DCA" w:rsidP="00084DC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Zatížení- hloubka 60 mm</w:t>
            </w:r>
          </w:p>
        </w:tc>
        <w:tc>
          <w:tcPr>
            <w:tcW w:w="811" w:type="dxa"/>
            <w:shd w:val="clear" w:color="auto" w:fill="CCFF33"/>
          </w:tcPr>
          <w:p w:rsidR="009021A2" w:rsidRDefault="00084DCA" w:rsidP="00084DC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Zatížení- hloubka</w:t>
            </w:r>
          </w:p>
          <w:p w:rsidR="00084DCA" w:rsidRDefault="00084DCA" w:rsidP="00084DC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120 mm</w:t>
            </w:r>
          </w:p>
        </w:tc>
        <w:tc>
          <w:tcPr>
            <w:tcW w:w="1477" w:type="dxa"/>
            <w:shd w:val="clear" w:color="auto" w:fill="CCFF33"/>
          </w:tcPr>
          <w:p w:rsidR="009021A2" w:rsidRDefault="00084DCA" w:rsidP="00084DC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Zatížení- hloubka 150 mm</w:t>
            </w:r>
          </w:p>
        </w:tc>
      </w:tr>
      <w:tr w:rsidR="00084DCA" w:rsidRPr="009560A6" w:rsidTr="00084DCA">
        <w:tc>
          <w:tcPr>
            <w:tcW w:w="997" w:type="dxa"/>
          </w:tcPr>
          <w:p w:rsidR="009021A2" w:rsidRPr="009560A6" w:rsidRDefault="00CF3412" w:rsidP="00FD7E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M8</w:t>
            </w:r>
          </w:p>
        </w:tc>
        <w:tc>
          <w:tcPr>
            <w:tcW w:w="845" w:type="dxa"/>
          </w:tcPr>
          <w:p w:rsidR="009021A2" w:rsidRPr="009560A6" w:rsidRDefault="00CF3412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dub</w:t>
            </w:r>
          </w:p>
        </w:tc>
        <w:tc>
          <w:tcPr>
            <w:tcW w:w="989" w:type="dxa"/>
          </w:tcPr>
          <w:p w:rsidR="009021A2" w:rsidRPr="009560A6" w:rsidRDefault="00CF3412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49" w:type="dxa"/>
          </w:tcPr>
          <w:p w:rsidR="009021A2" w:rsidRPr="009560A6" w:rsidRDefault="00CF3412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157" w:type="dxa"/>
          </w:tcPr>
          <w:p w:rsidR="009021A2" w:rsidRPr="009560A6" w:rsidRDefault="00CF3412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78" w:type="dxa"/>
          </w:tcPr>
          <w:p w:rsidR="009021A2" w:rsidRPr="009560A6" w:rsidRDefault="00CF3412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811" w:type="dxa"/>
          </w:tcPr>
          <w:p w:rsidR="009021A2" w:rsidRPr="009560A6" w:rsidRDefault="00CF3412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918 kg</w:t>
            </w:r>
          </w:p>
        </w:tc>
        <w:tc>
          <w:tcPr>
            <w:tcW w:w="811" w:type="dxa"/>
          </w:tcPr>
          <w:p w:rsidR="009021A2" w:rsidRPr="009560A6" w:rsidRDefault="00CF3412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1836 kg</w:t>
            </w:r>
          </w:p>
        </w:tc>
        <w:tc>
          <w:tcPr>
            <w:tcW w:w="1477" w:type="dxa"/>
          </w:tcPr>
          <w:p w:rsidR="009021A2" w:rsidRPr="009560A6" w:rsidRDefault="00CF3412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2295 kg</w:t>
            </w:r>
          </w:p>
        </w:tc>
      </w:tr>
      <w:tr w:rsidR="00084DCA" w:rsidRPr="009560A6" w:rsidTr="00084DCA">
        <w:tc>
          <w:tcPr>
            <w:tcW w:w="997" w:type="dxa"/>
          </w:tcPr>
          <w:p w:rsidR="009021A2" w:rsidRPr="009560A6" w:rsidRDefault="00CF3412" w:rsidP="00FD7E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M12</w:t>
            </w:r>
          </w:p>
        </w:tc>
        <w:tc>
          <w:tcPr>
            <w:tcW w:w="845" w:type="dxa"/>
          </w:tcPr>
          <w:p w:rsidR="009021A2" w:rsidRPr="009560A6" w:rsidRDefault="00CF3412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lepený smrk</w:t>
            </w:r>
          </w:p>
        </w:tc>
        <w:tc>
          <w:tcPr>
            <w:tcW w:w="989" w:type="dxa"/>
          </w:tcPr>
          <w:p w:rsidR="009021A2" w:rsidRPr="009560A6" w:rsidRDefault="00CF3412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49" w:type="dxa"/>
          </w:tcPr>
          <w:p w:rsidR="009021A2" w:rsidRPr="009560A6" w:rsidRDefault="00CF3412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157" w:type="dxa"/>
          </w:tcPr>
          <w:p w:rsidR="009021A2" w:rsidRPr="009560A6" w:rsidRDefault="00CF3412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78" w:type="dxa"/>
          </w:tcPr>
          <w:p w:rsidR="009021A2" w:rsidRPr="009560A6" w:rsidRDefault="00CF3412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811" w:type="dxa"/>
          </w:tcPr>
          <w:p w:rsidR="009021A2" w:rsidRPr="009560A6" w:rsidRDefault="00CF3412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1377 kg</w:t>
            </w:r>
          </w:p>
        </w:tc>
        <w:tc>
          <w:tcPr>
            <w:tcW w:w="811" w:type="dxa"/>
          </w:tcPr>
          <w:p w:rsidR="009021A2" w:rsidRPr="009560A6" w:rsidRDefault="00CF3412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2754 kg</w:t>
            </w:r>
          </w:p>
        </w:tc>
        <w:tc>
          <w:tcPr>
            <w:tcW w:w="1477" w:type="dxa"/>
          </w:tcPr>
          <w:p w:rsidR="009021A2" w:rsidRPr="009560A6" w:rsidRDefault="00CF3412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3442,5 kg</w:t>
            </w:r>
          </w:p>
        </w:tc>
      </w:tr>
      <w:tr w:rsidR="00084DCA" w:rsidRPr="009560A6" w:rsidTr="00084DCA">
        <w:tc>
          <w:tcPr>
            <w:tcW w:w="997" w:type="dxa"/>
          </w:tcPr>
          <w:p w:rsidR="009021A2" w:rsidRPr="009560A6" w:rsidRDefault="00CF3412" w:rsidP="00FD7E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M16</w:t>
            </w:r>
          </w:p>
        </w:tc>
        <w:tc>
          <w:tcPr>
            <w:tcW w:w="845" w:type="dxa"/>
          </w:tcPr>
          <w:p w:rsidR="009021A2" w:rsidRPr="009560A6" w:rsidRDefault="00CF3412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CF3412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lepený smrk</w:t>
            </w:r>
          </w:p>
        </w:tc>
        <w:tc>
          <w:tcPr>
            <w:tcW w:w="989" w:type="dxa"/>
          </w:tcPr>
          <w:p w:rsidR="009021A2" w:rsidRPr="009560A6" w:rsidRDefault="00CF3412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49" w:type="dxa"/>
          </w:tcPr>
          <w:p w:rsidR="009021A2" w:rsidRPr="009560A6" w:rsidRDefault="00CF3412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157" w:type="dxa"/>
          </w:tcPr>
          <w:p w:rsidR="009021A2" w:rsidRPr="009560A6" w:rsidRDefault="00CF3412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78" w:type="dxa"/>
          </w:tcPr>
          <w:p w:rsidR="009021A2" w:rsidRPr="009560A6" w:rsidRDefault="00CF3412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811" w:type="dxa"/>
          </w:tcPr>
          <w:p w:rsidR="009021A2" w:rsidRPr="009560A6" w:rsidRDefault="00CF3412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1836 kg</w:t>
            </w:r>
          </w:p>
        </w:tc>
        <w:tc>
          <w:tcPr>
            <w:tcW w:w="811" w:type="dxa"/>
          </w:tcPr>
          <w:p w:rsidR="009021A2" w:rsidRPr="009560A6" w:rsidRDefault="00CF3412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3672 kg</w:t>
            </w:r>
          </w:p>
        </w:tc>
        <w:tc>
          <w:tcPr>
            <w:tcW w:w="1477" w:type="dxa"/>
          </w:tcPr>
          <w:p w:rsidR="009021A2" w:rsidRPr="009560A6" w:rsidRDefault="00CF3412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4590 kg</w:t>
            </w:r>
          </w:p>
        </w:tc>
      </w:tr>
    </w:tbl>
    <w:p w:rsidR="009021A2" w:rsidRDefault="00C254DA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222A35" w:themeColor="text2" w:themeShade="80"/>
        </w:rPr>
      </w:pPr>
      <w:r w:rsidRPr="00C254DA">
        <w:rPr>
          <w:rFonts w:cstheme="minorHAnsi"/>
          <w:bCs/>
          <w:color w:val="222A35" w:themeColor="text2" w:themeShade="80"/>
        </w:rPr>
        <w:t>Zatížení je funkcí hloubky kotvení a mělo by být sníženo s bezpečnostním faktorem (≥4)</w:t>
      </w:r>
    </w:p>
    <w:p w:rsidR="00762DD3" w:rsidRPr="00762DD3" w:rsidRDefault="00762DD3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222A35" w:themeColor="text2" w:themeShade="80"/>
          <w:sz w:val="20"/>
          <w:szCs w:val="20"/>
        </w:rPr>
      </w:pPr>
    </w:p>
    <w:p w:rsidR="00BC5983" w:rsidRDefault="00FD7EDE" w:rsidP="009560A6">
      <w:pPr>
        <w:spacing w:after="0" w:line="240" w:lineRule="auto"/>
        <w:ind w:left="2124" w:hanging="2124"/>
        <w:rPr>
          <w:rFonts w:eastAsia="Times New Roman" w:cstheme="minorHAnsi"/>
          <w:bCs/>
          <w:lang w:eastAsia="cs-CZ"/>
        </w:rPr>
      </w:pPr>
      <w:r w:rsidRPr="00FD7EDE">
        <w:rPr>
          <w:rFonts w:eastAsia="Times New Roman" w:cstheme="minorHAnsi"/>
          <w:bCs/>
          <w:lang w:eastAsia="cs-CZ"/>
        </w:rPr>
        <w:t xml:space="preserve">Spotřeba při kotvení závitových tyčí </w:t>
      </w:r>
      <w:r>
        <w:rPr>
          <w:rFonts w:eastAsia="Times New Roman" w:cstheme="minorHAnsi"/>
          <w:bCs/>
          <w:lang w:eastAsia="cs-CZ"/>
        </w:rPr>
        <w:t>v betonu /</w:t>
      </w:r>
      <w:r w:rsidRPr="00FD7EDE">
        <w:rPr>
          <w:rFonts w:eastAsia="Times New Roman" w:cstheme="minorHAnsi"/>
          <w:bCs/>
          <w:lang w:eastAsia="cs-CZ"/>
        </w:rPr>
        <w:t>ml</w:t>
      </w:r>
      <w:r>
        <w:rPr>
          <w:rFonts w:eastAsia="Times New Roman" w:cstheme="minorHAnsi"/>
          <w:bCs/>
          <w:lang w:eastAsia="cs-CZ"/>
        </w:rPr>
        <w:t>/</w:t>
      </w:r>
      <w:r w:rsidRPr="00FD7EDE">
        <w:rPr>
          <w:rFonts w:eastAsia="Times New Roman" w:cstheme="minorHAnsi"/>
          <w:bCs/>
          <w:lang w:eastAsia="cs-CZ"/>
        </w:rPr>
        <w:t xml:space="preserve"> </w:t>
      </w:r>
    </w:p>
    <w:p w:rsidR="00FD7EDE" w:rsidRDefault="00FD7EDE" w:rsidP="009560A6">
      <w:pPr>
        <w:spacing w:after="0" w:line="240" w:lineRule="auto"/>
        <w:ind w:left="2124" w:hanging="2124"/>
        <w:rPr>
          <w:rFonts w:eastAsia="Times New Roman" w:cstheme="minorHAnsi"/>
          <w:bCs/>
          <w:lang w:eastAsia="cs-CZ"/>
        </w:rPr>
      </w:pPr>
      <w:r w:rsidRPr="00FD7EDE">
        <w:rPr>
          <w:rFonts w:eastAsia="Times New Roman" w:cstheme="minorHAnsi"/>
          <w:bCs/>
          <w:lang w:eastAsia="cs-CZ"/>
        </w:rPr>
        <w:t>(nutno</w:t>
      </w:r>
      <w:r w:rsidR="00005868">
        <w:rPr>
          <w:rFonts w:eastAsia="Times New Roman" w:cstheme="minorHAnsi"/>
          <w:bCs/>
          <w:lang w:eastAsia="cs-CZ"/>
        </w:rPr>
        <w:t xml:space="preserve"> odečíst prvních 10 ml vždy při použití nové směšovací špičky z objemu </w:t>
      </w:r>
      <w:r w:rsidRPr="00FD7EDE">
        <w:rPr>
          <w:rFonts w:eastAsia="Times New Roman" w:cstheme="minorHAnsi"/>
          <w:bCs/>
          <w:lang w:eastAsia="cs-CZ"/>
        </w:rPr>
        <w:t>kartuše)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FD7EDE" w:rsidRPr="00FD7EDE" w:rsidTr="00FD7EDE">
        <w:tc>
          <w:tcPr>
            <w:tcW w:w="1276" w:type="dxa"/>
            <w:shd w:val="clear" w:color="auto" w:fill="CCFF33"/>
          </w:tcPr>
          <w:p w:rsidR="00FD7EDE" w:rsidRPr="00FD7EDE" w:rsidRDefault="00D65194" w:rsidP="00FD7E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V</w:t>
            </w:r>
            <w:r w:rsidR="00FD7EDE"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ýztužná délka (</w:t>
            </w:r>
            <w:proofErr w:type="spellStart"/>
            <w:proofErr w:type="gramStart"/>
            <w:r w:rsidR="00FD7EDE"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h</w:t>
            </w:r>
            <w:r w:rsidR="00FD7EDE" w:rsidRPr="00FD7EDE">
              <w:rPr>
                <w:rFonts w:ascii="Bookman Old Style" w:eastAsia="Times New Roman" w:hAnsi="Bookman Old Style" w:cs="Times New Roman"/>
                <w:sz w:val="20"/>
                <w:szCs w:val="20"/>
                <w:vertAlign w:val="subscript"/>
                <w:lang w:eastAsia="cs-CZ"/>
              </w:rPr>
              <w:t>ef</w:t>
            </w:r>
            <w:proofErr w:type="spellEnd"/>
            <w:r w:rsidR="00FD7EDE"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) (mm</w:t>
            </w:r>
            <w:proofErr w:type="gramEnd"/>
            <w:r w:rsidR="00FD7EDE"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992" w:type="dxa"/>
            <w:shd w:val="clear" w:color="auto" w:fill="CCFF33"/>
          </w:tcPr>
          <w:p w:rsidR="00FD7EDE" w:rsidRPr="00FD7EDE" w:rsidRDefault="00FD7EDE" w:rsidP="00FD7E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  <w:p w:rsidR="00FD7EDE" w:rsidRPr="00FD7EDE" w:rsidRDefault="00FD7EDE" w:rsidP="00FD7E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M8</w:t>
            </w:r>
          </w:p>
        </w:tc>
        <w:tc>
          <w:tcPr>
            <w:tcW w:w="993" w:type="dxa"/>
            <w:shd w:val="clear" w:color="auto" w:fill="CCFF33"/>
          </w:tcPr>
          <w:p w:rsidR="00FD7EDE" w:rsidRPr="00FD7EDE" w:rsidRDefault="00FD7EDE" w:rsidP="00FD7E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  <w:p w:rsidR="00FD7EDE" w:rsidRPr="00FD7EDE" w:rsidRDefault="00FD7EDE" w:rsidP="00FD7E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M10</w:t>
            </w:r>
          </w:p>
        </w:tc>
        <w:tc>
          <w:tcPr>
            <w:tcW w:w="992" w:type="dxa"/>
            <w:shd w:val="clear" w:color="auto" w:fill="CCFF33"/>
          </w:tcPr>
          <w:p w:rsidR="00FD7EDE" w:rsidRPr="00FD7EDE" w:rsidRDefault="00FD7EDE" w:rsidP="00FD7E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  <w:p w:rsidR="00FD7EDE" w:rsidRPr="00FD7EDE" w:rsidRDefault="00FD7EDE" w:rsidP="00FD7E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M12</w:t>
            </w:r>
          </w:p>
        </w:tc>
        <w:tc>
          <w:tcPr>
            <w:tcW w:w="992" w:type="dxa"/>
            <w:shd w:val="clear" w:color="auto" w:fill="CCFF33"/>
          </w:tcPr>
          <w:p w:rsidR="00FD7EDE" w:rsidRPr="00FD7EDE" w:rsidRDefault="00FD7EDE" w:rsidP="00FD7E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  <w:p w:rsidR="00FD7EDE" w:rsidRPr="00FD7EDE" w:rsidRDefault="00FD7EDE" w:rsidP="00FD7E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M16</w:t>
            </w:r>
          </w:p>
        </w:tc>
        <w:tc>
          <w:tcPr>
            <w:tcW w:w="992" w:type="dxa"/>
            <w:shd w:val="clear" w:color="auto" w:fill="CCFF33"/>
          </w:tcPr>
          <w:p w:rsidR="00FD7EDE" w:rsidRPr="00FD7EDE" w:rsidRDefault="00FD7EDE" w:rsidP="00FD7E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  <w:p w:rsidR="00FD7EDE" w:rsidRPr="00FD7EDE" w:rsidRDefault="00FD7EDE" w:rsidP="00FD7E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M20</w:t>
            </w:r>
          </w:p>
        </w:tc>
        <w:tc>
          <w:tcPr>
            <w:tcW w:w="993" w:type="dxa"/>
            <w:shd w:val="clear" w:color="auto" w:fill="CCFF33"/>
          </w:tcPr>
          <w:p w:rsidR="00FD7EDE" w:rsidRPr="00FD7EDE" w:rsidRDefault="00FD7EDE" w:rsidP="00FD7E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  <w:p w:rsidR="00FD7EDE" w:rsidRPr="00FD7EDE" w:rsidRDefault="00FD7EDE" w:rsidP="00FD7E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M24</w:t>
            </w:r>
          </w:p>
        </w:tc>
        <w:tc>
          <w:tcPr>
            <w:tcW w:w="992" w:type="dxa"/>
            <w:shd w:val="clear" w:color="auto" w:fill="CCFF33"/>
          </w:tcPr>
          <w:p w:rsidR="00FD7EDE" w:rsidRPr="00FD7EDE" w:rsidRDefault="00FD7EDE" w:rsidP="00FD7E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  <w:p w:rsidR="00FD7EDE" w:rsidRPr="00FD7EDE" w:rsidRDefault="00FD7EDE" w:rsidP="00FD7E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M27</w:t>
            </w:r>
          </w:p>
        </w:tc>
        <w:tc>
          <w:tcPr>
            <w:tcW w:w="992" w:type="dxa"/>
            <w:shd w:val="clear" w:color="auto" w:fill="CCFF33"/>
          </w:tcPr>
          <w:p w:rsidR="00FD7EDE" w:rsidRPr="00FD7EDE" w:rsidRDefault="00FD7EDE" w:rsidP="00FD7E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  <w:p w:rsidR="00FD7EDE" w:rsidRPr="00FD7EDE" w:rsidRDefault="00FD7EDE" w:rsidP="00FD7E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M30</w:t>
            </w:r>
          </w:p>
        </w:tc>
      </w:tr>
      <w:tr w:rsidR="00FD7EDE" w:rsidRPr="00FD7EDE" w:rsidTr="00FD7EDE">
        <w:tc>
          <w:tcPr>
            <w:tcW w:w="1276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</w:tr>
      <w:tr w:rsidR="00FD7EDE" w:rsidRPr="00FD7EDE" w:rsidTr="00FD7EDE">
        <w:tc>
          <w:tcPr>
            <w:tcW w:w="1276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</w:tr>
      <w:tr w:rsidR="00FD7EDE" w:rsidRPr="00FD7EDE" w:rsidTr="00FD7EDE">
        <w:tc>
          <w:tcPr>
            <w:tcW w:w="1276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</w:tr>
      <w:tr w:rsidR="00FD7EDE" w:rsidRPr="00FD7EDE" w:rsidTr="00FD7EDE">
        <w:tc>
          <w:tcPr>
            <w:tcW w:w="1276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</w:tr>
      <w:tr w:rsidR="00FD7EDE" w:rsidRPr="00FD7EDE" w:rsidTr="00FD7EDE">
        <w:tc>
          <w:tcPr>
            <w:tcW w:w="1276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</w:tr>
      <w:tr w:rsidR="00FD7EDE" w:rsidRPr="00FD7EDE" w:rsidTr="00FD7EDE">
        <w:tc>
          <w:tcPr>
            <w:tcW w:w="1276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</w:tr>
      <w:tr w:rsidR="00FD7EDE" w:rsidRPr="00FD7EDE" w:rsidTr="00FD7EDE">
        <w:tc>
          <w:tcPr>
            <w:tcW w:w="1276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</w:tr>
      <w:tr w:rsidR="00FD7EDE" w:rsidRPr="00FD7EDE" w:rsidTr="00FD7EDE">
        <w:tc>
          <w:tcPr>
            <w:tcW w:w="1276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</w:tr>
      <w:tr w:rsidR="00FD7EDE" w:rsidRPr="00FD7EDE" w:rsidTr="00FD7EDE">
        <w:tc>
          <w:tcPr>
            <w:tcW w:w="1276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66</w:t>
            </w:r>
          </w:p>
        </w:tc>
      </w:tr>
      <w:tr w:rsidR="00FD7EDE" w:rsidRPr="00FD7EDE" w:rsidTr="00FD7EDE">
        <w:tc>
          <w:tcPr>
            <w:tcW w:w="1276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71</w:t>
            </w:r>
          </w:p>
        </w:tc>
      </w:tr>
      <w:tr w:rsidR="00FD7EDE" w:rsidRPr="00FD7EDE" w:rsidTr="00FD7EDE">
        <w:tc>
          <w:tcPr>
            <w:tcW w:w="1276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76</w:t>
            </w:r>
          </w:p>
        </w:tc>
      </w:tr>
      <w:tr w:rsidR="00FD7EDE" w:rsidRPr="00FD7EDE" w:rsidTr="00FD7EDE">
        <w:tc>
          <w:tcPr>
            <w:tcW w:w="1276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80</w:t>
            </w:r>
          </w:p>
        </w:tc>
      </w:tr>
      <w:tr w:rsidR="00FD7EDE" w:rsidRPr="00FD7EDE" w:rsidTr="00FD7EDE">
        <w:tc>
          <w:tcPr>
            <w:tcW w:w="1276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85</w:t>
            </w:r>
          </w:p>
        </w:tc>
      </w:tr>
      <w:tr w:rsidR="00FD7EDE" w:rsidRPr="00FD7EDE" w:rsidTr="00FD7EDE">
        <w:tc>
          <w:tcPr>
            <w:tcW w:w="1276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90</w:t>
            </w:r>
          </w:p>
        </w:tc>
      </w:tr>
      <w:tr w:rsidR="00FD7EDE" w:rsidRPr="00FD7EDE" w:rsidTr="00FD7EDE">
        <w:tc>
          <w:tcPr>
            <w:tcW w:w="1276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95</w:t>
            </w:r>
          </w:p>
        </w:tc>
      </w:tr>
      <w:tr w:rsidR="00FD7EDE" w:rsidRPr="00FD7EDE" w:rsidTr="00FD7EDE">
        <w:tc>
          <w:tcPr>
            <w:tcW w:w="1276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99</w:t>
            </w:r>
          </w:p>
        </w:tc>
      </w:tr>
      <w:tr w:rsidR="00FD7EDE" w:rsidRPr="00FD7EDE" w:rsidTr="00FD7EDE">
        <w:tc>
          <w:tcPr>
            <w:tcW w:w="1276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104</w:t>
            </w:r>
          </w:p>
        </w:tc>
      </w:tr>
      <w:tr w:rsidR="00FD7EDE" w:rsidRPr="00FD7EDE" w:rsidTr="00FD7EDE">
        <w:tc>
          <w:tcPr>
            <w:tcW w:w="1276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109</w:t>
            </w:r>
          </w:p>
        </w:tc>
      </w:tr>
      <w:tr w:rsidR="00FD7EDE" w:rsidRPr="00FD7EDE" w:rsidTr="00FD7EDE">
        <w:tc>
          <w:tcPr>
            <w:tcW w:w="1276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113</w:t>
            </w:r>
          </w:p>
        </w:tc>
      </w:tr>
      <w:tr w:rsidR="00FD7EDE" w:rsidRPr="00FD7EDE" w:rsidTr="00FD7EDE">
        <w:tc>
          <w:tcPr>
            <w:tcW w:w="1276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118</w:t>
            </w:r>
          </w:p>
        </w:tc>
      </w:tr>
      <w:tr w:rsidR="00FD7EDE" w:rsidRPr="00FD7EDE" w:rsidTr="00FD7EDE">
        <w:tc>
          <w:tcPr>
            <w:tcW w:w="1276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260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FD7EDE" w:rsidRPr="00FD7EDE" w:rsidTr="00FD7EDE">
        <w:tc>
          <w:tcPr>
            <w:tcW w:w="1276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128</w:t>
            </w:r>
          </w:p>
        </w:tc>
      </w:tr>
      <w:tr w:rsidR="00FD7EDE" w:rsidRPr="00FD7EDE" w:rsidTr="00FD7EDE">
        <w:tc>
          <w:tcPr>
            <w:tcW w:w="1276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132</w:t>
            </w:r>
          </w:p>
        </w:tc>
      </w:tr>
      <w:tr w:rsidR="00FD7EDE" w:rsidRPr="00FD7EDE" w:rsidTr="00FD7EDE">
        <w:tc>
          <w:tcPr>
            <w:tcW w:w="1276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137</w:t>
            </w:r>
          </w:p>
        </w:tc>
      </w:tr>
      <w:tr w:rsidR="00FD7EDE" w:rsidRPr="00FD7EDE" w:rsidTr="00FD7EDE">
        <w:tc>
          <w:tcPr>
            <w:tcW w:w="1276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FD7EDE" w:rsidRPr="00FD7EDE" w:rsidRDefault="00FD7EDE" w:rsidP="00FD7E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142</w:t>
            </w:r>
          </w:p>
        </w:tc>
      </w:tr>
    </w:tbl>
    <w:p w:rsidR="00FD7EDE" w:rsidRDefault="00FD7EDE" w:rsidP="009560A6">
      <w:pPr>
        <w:spacing w:after="0" w:line="240" w:lineRule="auto"/>
        <w:ind w:left="2124" w:hanging="2124"/>
        <w:rPr>
          <w:rFonts w:eastAsia="Times New Roman" w:cstheme="minorHAnsi"/>
          <w:bCs/>
          <w:lang w:eastAsia="cs-CZ"/>
        </w:rPr>
      </w:pPr>
    </w:p>
    <w:p w:rsidR="00BC5983" w:rsidRDefault="00581534" w:rsidP="009560A6">
      <w:pPr>
        <w:spacing w:after="0" w:line="240" w:lineRule="auto"/>
        <w:ind w:left="2124" w:hanging="2124"/>
        <w:rPr>
          <w:rFonts w:eastAsia="Times New Roman" w:cstheme="minorHAnsi"/>
          <w:bCs/>
          <w:lang w:eastAsia="cs-CZ"/>
        </w:rPr>
      </w:pPr>
      <w:r w:rsidRPr="00581534">
        <w:rPr>
          <w:rFonts w:eastAsia="Times New Roman" w:cstheme="minorHAnsi"/>
          <w:bCs/>
          <w:lang w:eastAsia="cs-CZ"/>
        </w:rPr>
        <w:t>Spot</w:t>
      </w:r>
      <w:r>
        <w:rPr>
          <w:rFonts w:eastAsia="Times New Roman" w:cstheme="minorHAnsi"/>
          <w:bCs/>
          <w:lang w:eastAsia="cs-CZ"/>
        </w:rPr>
        <w:t>řeba při kotvení</w:t>
      </w:r>
      <w:r w:rsidRPr="00581534">
        <w:rPr>
          <w:rFonts w:eastAsia="Times New Roman" w:cstheme="minorHAnsi"/>
          <w:bCs/>
          <w:lang w:eastAsia="cs-CZ"/>
        </w:rPr>
        <w:t xml:space="preserve"> v</w:t>
      </w:r>
      <w:r>
        <w:rPr>
          <w:rFonts w:eastAsia="Times New Roman" w:cstheme="minorHAnsi"/>
          <w:bCs/>
          <w:lang w:eastAsia="cs-CZ"/>
        </w:rPr>
        <w:t> dutém podkladu</w:t>
      </w:r>
      <w:r w:rsidRPr="00581534">
        <w:rPr>
          <w:rFonts w:eastAsia="Times New Roman" w:cstheme="minorHAnsi"/>
          <w:bCs/>
          <w:lang w:eastAsia="cs-CZ"/>
        </w:rPr>
        <w:t xml:space="preserve"> /ml/ </w:t>
      </w:r>
    </w:p>
    <w:p w:rsidR="00FD7EDE" w:rsidRDefault="00581534" w:rsidP="009560A6">
      <w:pPr>
        <w:spacing w:after="0" w:line="240" w:lineRule="auto"/>
        <w:ind w:left="2124" w:hanging="2124"/>
        <w:rPr>
          <w:rFonts w:eastAsia="Times New Roman" w:cstheme="minorHAnsi"/>
          <w:bCs/>
          <w:lang w:eastAsia="cs-CZ"/>
        </w:rPr>
      </w:pPr>
      <w:r w:rsidRPr="00581534">
        <w:rPr>
          <w:rFonts w:eastAsia="Times New Roman" w:cstheme="minorHAnsi"/>
          <w:bCs/>
          <w:lang w:eastAsia="cs-CZ"/>
        </w:rPr>
        <w:t>(nutno odečíst prvních 10 ml vždy při použití nové směšovací špičky z objemu kartuše)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BC5983" w:rsidRPr="00FD7EDE" w:rsidTr="001A51E2">
        <w:tc>
          <w:tcPr>
            <w:tcW w:w="2694" w:type="dxa"/>
            <w:shd w:val="clear" w:color="auto" w:fill="CCFF33"/>
          </w:tcPr>
          <w:p w:rsidR="00BC5983" w:rsidRPr="00FD7EDE" w:rsidRDefault="00D65194" w:rsidP="00C6620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V</w:t>
            </w:r>
            <w:r w:rsidR="00BC5983"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ýztužná délka (</w:t>
            </w:r>
            <w:proofErr w:type="spellStart"/>
            <w:proofErr w:type="gramStart"/>
            <w:r w:rsidR="00BC5983"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h</w:t>
            </w:r>
            <w:r w:rsidR="00BC5983" w:rsidRPr="00FD7EDE">
              <w:rPr>
                <w:rFonts w:ascii="Bookman Old Style" w:eastAsia="Times New Roman" w:hAnsi="Bookman Old Style" w:cs="Times New Roman"/>
                <w:sz w:val="20"/>
                <w:szCs w:val="20"/>
                <w:vertAlign w:val="subscript"/>
                <w:lang w:eastAsia="cs-CZ"/>
              </w:rPr>
              <w:t>ef</w:t>
            </w:r>
            <w:proofErr w:type="spellEnd"/>
            <w:r w:rsidR="00BC5983"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) (mm</w:t>
            </w:r>
            <w:proofErr w:type="gramEnd"/>
            <w:r w:rsidR="00BC5983"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6520" w:type="dxa"/>
            <w:shd w:val="clear" w:color="auto" w:fill="CCFF33"/>
          </w:tcPr>
          <w:p w:rsidR="00BC5983" w:rsidRPr="00FD7EDE" w:rsidRDefault="00BC5983" w:rsidP="00BC59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M8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 xml:space="preserve"> /</w:t>
            </w: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M10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 xml:space="preserve"> / </w:t>
            </w: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M12</w:t>
            </w:r>
          </w:p>
        </w:tc>
      </w:tr>
      <w:tr w:rsidR="00BC5983" w:rsidRPr="00FD7EDE" w:rsidTr="001E3D5C">
        <w:tc>
          <w:tcPr>
            <w:tcW w:w="2694" w:type="dxa"/>
            <w:shd w:val="clear" w:color="auto" w:fill="auto"/>
          </w:tcPr>
          <w:p w:rsidR="00BC5983" w:rsidRPr="00FD7EDE" w:rsidRDefault="00BC5983" w:rsidP="00C6620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85 (sítko 16/85)</w:t>
            </w:r>
          </w:p>
        </w:tc>
        <w:tc>
          <w:tcPr>
            <w:tcW w:w="6520" w:type="dxa"/>
            <w:shd w:val="clear" w:color="auto" w:fill="auto"/>
          </w:tcPr>
          <w:p w:rsidR="00BC5983" w:rsidRPr="00FD7EDE" w:rsidRDefault="00BC5983" w:rsidP="00C6620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20 ml</w:t>
            </w:r>
          </w:p>
        </w:tc>
      </w:tr>
      <w:tr w:rsidR="00BC5983" w:rsidRPr="00FD7EDE" w:rsidTr="0088717E">
        <w:tc>
          <w:tcPr>
            <w:tcW w:w="2694" w:type="dxa"/>
            <w:shd w:val="clear" w:color="auto" w:fill="auto"/>
          </w:tcPr>
          <w:p w:rsidR="00BC5983" w:rsidRPr="00FD7EDE" w:rsidRDefault="00BC5983" w:rsidP="00C6620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 w:rsidRPr="00FD7EDE"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130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 xml:space="preserve"> (sítko 16/130)</w:t>
            </w:r>
          </w:p>
        </w:tc>
        <w:tc>
          <w:tcPr>
            <w:tcW w:w="6520" w:type="dxa"/>
            <w:shd w:val="clear" w:color="auto" w:fill="auto"/>
          </w:tcPr>
          <w:p w:rsidR="00BC5983" w:rsidRPr="00FD7EDE" w:rsidRDefault="00BC5983" w:rsidP="00C6620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cs-CZ"/>
              </w:rPr>
              <w:t>30 ml</w:t>
            </w:r>
          </w:p>
        </w:tc>
      </w:tr>
    </w:tbl>
    <w:p w:rsidR="00FD7EDE" w:rsidRDefault="00FD7EDE" w:rsidP="009560A6">
      <w:pPr>
        <w:spacing w:after="0" w:line="240" w:lineRule="auto"/>
        <w:ind w:left="2124" w:hanging="2124"/>
        <w:rPr>
          <w:rFonts w:eastAsia="Times New Roman" w:cstheme="minorHAnsi"/>
          <w:bCs/>
          <w:lang w:eastAsia="cs-CZ"/>
        </w:rPr>
      </w:pPr>
    </w:p>
    <w:p w:rsidR="00581534" w:rsidRDefault="00581534" w:rsidP="009560A6">
      <w:pPr>
        <w:spacing w:after="0" w:line="240" w:lineRule="auto"/>
        <w:ind w:left="2124" w:hanging="2124"/>
        <w:rPr>
          <w:rFonts w:eastAsia="Times New Roman" w:cstheme="minorHAnsi"/>
          <w:bCs/>
          <w:lang w:eastAsia="cs-CZ"/>
        </w:rPr>
      </w:pPr>
    </w:p>
    <w:p w:rsidR="00581534" w:rsidRDefault="00581534" w:rsidP="009560A6">
      <w:pPr>
        <w:spacing w:after="0" w:line="240" w:lineRule="auto"/>
        <w:ind w:left="2124" w:hanging="2124"/>
        <w:rPr>
          <w:rFonts w:eastAsia="Times New Roman" w:cstheme="minorHAnsi"/>
          <w:bCs/>
          <w:lang w:eastAsia="cs-CZ"/>
        </w:rPr>
      </w:pPr>
    </w:p>
    <w:p w:rsidR="00413BDF" w:rsidRDefault="00413BDF" w:rsidP="009560A6">
      <w:pPr>
        <w:spacing w:after="0" w:line="240" w:lineRule="auto"/>
        <w:ind w:left="2124" w:hanging="2124"/>
        <w:rPr>
          <w:rFonts w:eastAsia="Times New Roman" w:cstheme="minorHAnsi"/>
          <w:bCs/>
          <w:lang w:eastAsia="cs-CZ"/>
        </w:rPr>
      </w:pPr>
    </w:p>
    <w:p w:rsidR="00413BDF" w:rsidRDefault="00413BDF" w:rsidP="009560A6">
      <w:pPr>
        <w:spacing w:after="0" w:line="240" w:lineRule="auto"/>
        <w:ind w:left="2124" w:hanging="2124"/>
        <w:rPr>
          <w:rFonts w:eastAsia="Times New Roman" w:cstheme="minorHAnsi"/>
          <w:bCs/>
          <w:lang w:eastAsia="cs-CZ"/>
        </w:rPr>
      </w:pPr>
    </w:p>
    <w:p w:rsidR="00413BDF" w:rsidRPr="009560A6" w:rsidRDefault="00413BDF" w:rsidP="009560A6">
      <w:pPr>
        <w:spacing w:after="0" w:line="240" w:lineRule="auto"/>
        <w:ind w:left="2124" w:hanging="2124"/>
        <w:rPr>
          <w:rFonts w:eastAsia="Times New Roman" w:cstheme="minorHAnsi"/>
          <w:bCs/>
          <w:lang w:eastAsia="cs-CZ"/>
        </w:rPr>
      </w:pPr>
    </w:p>
    <w:p w:rsidR="009560A6" w:rsidRPr="00C8392E" w:rsidRDefault="009560A6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22A35" w:themeColor="text2" w:themeShade="80"/>
          <w:sz w:val="10"/>
          <w:szCs w:val="10"/>
        </w:rPr>
      </w:pPr>
    </w:p>
    <w:p w:rsidR="009560A6" w:rsidRPr="00C8392E" w:rsidRDefault="009560A6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22A35" w:themeColor="text2" w:themeShade="80"/>
          <w:sz w:val="10"/>
          <w:szCs w:val="10"/>
        </w:rPr>
      </w:pPr>
    </w:p>
    <w:p w:rsidR="009560A6" w:rsidRDefault="00DD26AF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22A35" w:themeColor="text2" w:themeShade="80"/>
        </w:rPr>
      </w:pPr>
      <w:r w:rsidRPr="00DD26AF">
        <w:rPr>
          <w:rFonts w:cstheme="minorHAnsi"/>
          <w:b/>
          <w:bCs/>
          <w:color w:val="222A35" w:themeColor="text2" w:themeShade="80"/>
        </w:rPr>
        <w:lastRenderedPageBreak/>
        <w:t>APLIKACE V DUTÉM PODKLADU</w:t>
      </w:r>
    </w:p>
    <w:p w:rsidR="00DD26AF" w:rsidRDefault="00DD26AF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22A35" w:themeColor="text2" w:themeShade="80"/>
        </w:rPr>
      </w:pPr>
      <w:r>
        <w:rPr>
          <w:rFonts w:cstheme="minorHAnsi"/>
          <w:b/>
          <w:bCs/>
          <w:noProof/>
          <w:color w:val="222A35" w:themeColor="text2" w:themeShade="80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2446655</wp:posOffset>
            </wp:positionH>
            <wp:positionV relativeFrom="paragraph">
              <wp:posOffset>180340</wp:posOffset>
            </wp:positionV>
            <wp:extent cx="266700" cy="161925"/>
            <wp:effectExtent l="0" t="0" r="0" b="952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noProof/>
          <w:color w:val="222A35" w:themeColor="text2" w:themeShade="80"/>
          <w:lang w:eastAsia="cs-CZ"/>
        </w:rPr>
        <w:drawing>
          <wp:inline distT="0" distB="0" distL="0" distR="0" wp14:anchorId="5BF5DFB5">
            <wp:extent cx="4152265" cy="102870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6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6AF" w:rsidRPr="00C8392E" w:rsidRDefault="00DD26AF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22A35" w:themeColor="text2" w:themeShade="80"/>
          <w:sz w:val="10"/>
          <w:szCs w:val="10"/>
        </w:rPr>
      </w:pPr>
    </w:p>
    <w:p w:rsidR="009560A6" w:rsidRDefault="00DD26AF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22A35" w:themeColor="text2" w:themeShade="80"/>
        </w:rPr>
      </w:pPr>
      <w:r w:rsidRPr="00DD26AF">
        <w:rPr>
          <w:rFonts w:cstheme="minorHAnsi"/>
          <w:b/>
          <w:bCs/>
          <w:color w:val="222A35" w:themeColor="text2" w:themeShade="80"/>
        </w:rPr>
        <w:t>APLIKACE V PEVNÉM PODKLADU</w:t>
      </w:r>
    </w:p>
    <w:p w:rsidR="00DD26AF" w:rsidRDefault="00DD26AF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22A35" w:themeColor="text2" w:themeShade="80"/>
        </w:rPr>
      </w:pPr>
      <w:r>
        <w:rPr>
          <w:rFonts w:cstheme="minorHAnsi"/>
          <w:b/>
          <w:bCs/>
          <w:noProof/>
          <w:color w:val="222A35" w:themeColor="text2" w:themeShade="80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207645</wp:posOffset>
            </wp:positionV>
            <wp:extent cx="314325" cy="190500"/>
            <wp:effectExtent l="0" t="0" r="952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noProof/>
          <w:color w:val="222A35" w:themeColor="text2" w:themeShade="80"/>
          <w:lang w:eastAsia="cs-CZ"/>
        </w:rPr>
        <w:drawing>
          <wp:inline distT="0" distB="0" distL="0" distR="0" wp14:anchorId="68A37898">
            <wp:extent cx="4152265" cy="990600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6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2DD3" w:rsidRPr="00C8392E" w:rsidRDefault="00762DD3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22A35" w:themeColor="text2" w:themeShade="80"/>
          <w:sz w:val="10"/>
          <w:szCs w:val="10"/>
        </w:rPr>
      </w:pPr>
    </w:p>
    <w:p w:rsidR="007F55E9" w:rsidRPr="00AB5F9B" w:rsidRDefault="007E2BEE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E24AC">
        <w:rPr>
          <w:rFonts w:cstheme="minorHAnsi"/>
          <w:b/>
          <w:bCs/>
          <w:color w:val="222A35" w:themeColor="text2" w:themeShade="80"/>
          <w:sz w:val="24"/>
          <w:szCs w:val="24"/>
        </w:rPr>
        <w:t>Upozornění</w:t>
      </w:r>
      <w:r w:rsidR="00C8392E">
        <w:rPr>
          <w:rFonts w:cstheme="minorHAnsi"/>
          <w:b/>
          <w:bCs/>
          <w:color w:val="222A35" w:themeColor="text2" w:themeShade="80"/>
          <w:sz w:val="24"/>
          <w:szCs w:val="24"/>
        </w:rPr>
        <w:t xml:space="preserve">: </w:t>
      </w:r>
      <w:r w:rsidR="0088727C" w:rsidRPr="0088727C">
        <w:rPr>
          <w:rFonts w:cstheme="minorHAnsi"/>
          <w:color w:val="000000"/>
        </w:rPr>
        <w:t xml:space="preserve">Před </w:t>
      </w:r>
      <w:r w:rsidR="0088727C" w:rsidRPr="00AB5F9B">
        <w:rPr>
          <w:rFonts w:cstheme="minorHAnsi"/>
        </w:rPr>
        <w:t>použitím zkontrolujte datum spotřeby, snášenlivost s podkladovým materiálem a teplotu okolního prostředí.</w:t>
      </w:r>
      <w:r w:rsidR="00D100F4" w:rsidRPr="00AB5F9B">
        <w:rPr>
          <w:rFonts w:cstheme="minorHAnsi"/>
        </w:rPr>
        <w:t xml:space="preserve"> Není vhodné pro materiály z PE, PP a teflonu nebo otvorů vrtaných diamantovým vrtákem. </w:t>
      </w:r>
    </w:p>
    <w:p w:rsidR="0088727C" w:rsidRPr="00C8392E" w:rsidRDefault="0088727C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:rsidR="00D100F4" w:rsidRPr="00AB5F9B" w:rsidRDefault="007E2BEE" w:rsidP="00D100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B5F9B">
        <w:rPr>
          <w:rFonts w:cstheme="minorHAnsi"/>
          <w:b/>
          <w:sz w:val="24"/>
          <w:szCs w:val="24"/>
        </w:rPr>
        <w:t>Skladování</w:t>
      </w:r>
      <w:r w:rsidR="00C8392E">
        <w:rPr>
          <w:rFonts w:cstheme="minorHAnsi"/>
          <w:b/>
          <w:sz w:val="24"/>
          <w:szCs w:val="24"/>
        </w:rPr>
        <w:t xml:space="preserve">: </w:t>
      </w:r>
      <w:r w:rsidR="00D100F4" w:rsidRPr="00AB5F9B">
        <w:rPr>
          <w:rFonts w:cstheme="minorHAnsi"/>
        </w:rPr>
        <w:t xml:space="preserve">V </w:t>
      </w:r>
      <w:r w:rsidR="00F42FA9">
        <w:rPr>
          <w:rFonts w:cstheme="minorHAnsi"/>
        </w:rPr>
        <w:t xml:space="preserve">původních nenačatých baleních do data </w:t>
      </w:r>
      <w:r w:rsidR="00D100F4" w:rsidRPr="00AB5F9B">
        <w:rPr>
          <w:rFonts w:cstheme="minorHAnsi"/>
        </w:rPr>
        <w:t>uvedeného na obalu</w:t>
      </w:r>
      <w:r w:rsidR="00493973">
        <w:rPr>
          <w:rFonts w:cstheme="minorHAnsi"/>
        </w:rPr>
        <w:t xml:space="preserve"> (18</w:t>
      </w:r>
      <w:r w:rsidR="00F42FA9">
        <w:rPr>
          <w:rFonts w:cstheme="minorHAnsi"/>
        </w:rPr>
        <w:t xml:space="preserve"> měsíců)</w:t>
      </w:r>
      <w:r w:rsidR="00D100F4" w:rsidRPr="00AB5F9B">
        <w:rPr>
          <w:rFonts w:cstheme="minorHAnsi"/>
        </w:rPr>
        <w:t>, při teplotách</w:t>
      </w:r>
    </w:p>
    <w:p w:rsidR="0088727C" w:rsidRPr="00AB5F9B" w:rsidRDefault="00D100F4" w:rsidP="00D100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B5F9B">
        <w:rPr>
          <w:rFonts w:cstheme="minorHAnsi"/>
        </w:rPr>
        <w:t>skladování +5°C a 25°C a skladování dnem dolů!</w:t>
      </w:r>
    </w:p>
    <w:p w:rsidR="003654C3" w:rsidRPr="00C8392E" w:rsidRDefault="003654C3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22A35" w:themeColor="text2" w:themeShade="80"/>
          <w:sz w:val="10"/>
          <w:szCs w:val="10"/>
        </w:rPr>
      </w:pPr>
    </w:p>
    <w:p w:rsidR="0064711F" w:rsidRPr="001E24AC" w:rsidRDefault="007E2BEE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22A35" w:themeColor="text2" w:themeShade="80"/>
        </w:rPr>
      </w:pPr>
      <w:r w:rsidRPr="001E24AC">
        <w:rPr>
          <w:rFonts w:cstheme="minorHAnsi"/>
          <w:b/>
          <w:bCs/>
          <w:color w:val="222A35" w:themeColor="text2" w:themeShade="80"/>
          <w:sz w:val="24"/>
          <w:szCs w:val="24"/>
        </w:rPr>
        <w:t>Bezpečnost</w:t>
      </w:r>
    </w:p>
    <w:p w:rsidR="007E2BEE" w:rsidRDefault="007E2BEE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8392E">
        <w:rPr>
          <w:rFonts w:cstheme="minorHAnsi"/>
          <w:color w:val="000000"/>
          <w:u w:val="single"/>
        </w:rPr>
        <w:t>Informace o nebezpečí</w:t>
      </w:r>
      <w:r w:rsidRPr="001E24AC">
        <w:rPr>
          <w:rFonts w:cstheme="minorHAnsi"/>
          <w:color w:val="000000"/>
        </w:rPr>
        <w:t xml:space="preserve">: </w:t>
      </w:r>
      <w:r w:rsidR="00454421">
        <w:rPr>
          <w:rFonts w:cstheme="minorHAnsi"/>
          <w:color w:val="000000"/>
        </w:rPr>
        <w:t xml:space="preserve"> </w:t>
      </w:r>
    </w:p>
    <w:p w:rsidR="00454421" w:rsidRDefault="00454421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54421">
        <w:rPr>
          <w:rFonts w:cstheme="minorHAnsi"/>
          <w:color w:val="000000"/>
        </w:rPr>
        <w:t>Způsobuje vážné podráždění očí</w:t>
      </w:r>
      <w:r w:rsidRPr="001314A0">
        <w:rPr>
          <w:rFonts w:cstheme="minorHAnsi"/>
          <w:color w:val="000000"/>
        </w:rPr>
        <w:t xml:space="preserve">. </w:t>
      </w:r>
      <w:r w:rsidR="00993AB8" w:rsidRPr="001314A0">
        <w:rPr>
          <w:rFonts w:cstheme="minorHAnsi"/>
          <w:color w:val="000000"/>
        </w:rPr>
        <w:t>Může vyvolat alergickou kožní reakci. Škodlivý pro vodní organismy, s dlouhodobými účinky.</w:t>
      </w:r>
    </w:p>
    <w:p w:rsidR="00823C79" w:rsidRDefault="00823C79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93AB8" w:rsidRPr="00C8392E" w:rsidRDefault="00993AB8" w:rsidP="00993AB8">
      <w:pPr>
        <w:spacing w:after="0"/>
        <w:jc w:val="both"/>
        <w:rPr>
          <w:rFonts w:cstheme="minorHAnsi"/>
          <w:color w:val="000000"/>
          <w:u w:val="single"/>
        </w:rPr>
      </w:pPr>
      <w:r w:rsidRPr="00C8392E">
        <w:rPr>
          <w:rFonts w:cstheme="minorHAnsi"/>
          <w:color w:val="000000"/>
          <w:u w:val="single"/>
        </w:rPr>
        <w:t>Bezpečnostní pokyny:</w:t>
      </w:r>
    </w:p>
    <w:p w:rsidR="00182FA2" w:rsidRDefault="00993AB8" w:rsidP="00993AB8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993AB8">
        <w:rPr>
          <w:rFonts w:cstheme="minorHAnsi"/>
          <w:color w:val="000000"/>
          <w:sz w:val="20"/>
          <w:szCs w:val="20"/>
        </w:rPr>
        <w:t>Uchovávejte mimo dosah dětí.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1314A0">
        <w:rPr>
          <w:rFonts w:cstheme="minorHAnsi"/>
          <w:color w:val="000000"/>
          <w:sz w:val="20"/>
          <w:szCs w:val="20"/>
        </w:rPr>
        <w:t>Nevdechujte prach/dým/plyn/mlhu/páry/aerosoly.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993AB8">
        <w:rPr>
          <w:rFonts w:cstheme="minorHAnsi"/>
          <w:color w:val="000000"/>
          <w:sz w:val="20"/>
          <w:szCs w:val="20"/>
        </w:rPr>
        <w:t>Po manipulaci důkladně omyjte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C8392E">
        <w:rPr>
          <w:rFonts w:cstheme="minorHAnsi"/>
          <w:color w:val="000000"/>
          <w:sz w:val="20"/>
          <w:szCs w:val="20"/>
        </w:rPr>
        <w:t xml:space="preserve">ruce, předloktí a </w:t>
      </w:r>
      <w:r w:rsidR="00C8392E" w:rsidRPr="001314A0">
        <w:rPr>
          <w:rFonts w:cstheme="minorHAnsi"/>
          <w:color w:val="000000"/>
          <w:sz w:val="20"/>
          <w:szCs w:val="20"/>
        </w:rPr>
        <w:t xml:space="preserve">obličej. Kontaminovaný pracovní oděv neodnášejte z </w:t>
      </w:r>
      <w:r w:rsidR="00C8392E" w:rsidRPr="00823C79">
        <w:rPr>
          <w:rFonts w:cstheme="minorHAnsi"/>
          <w:color w:val="000000"/>
          <w:sz w:val="20"/>
          <w:szCs w:val="20"/>
        </w:rPr>
        <w:t>pracoviště.</w:t>
      </w:r>
      <w:r w:rsidRPr="00823C79">
        <w:rPr>
          <w:rFonts w:cstheme="minorHAnsi"/>
          <w:color w:val="000000"/>
          <w:sz w:val="20"/>
          <w:szCs w:val="20"/>
        </w:rPr>
        <w:t> </w:t>
      </w:r>
      <w:r w:rsidR="00C8392E" w:rsidRPr="00823C79">
        <w:rPr>
          <w:rFonts w:cstheme="minorHAnsi"/>
          <w:color w:val="000000"/>
          <w:sz w:val="20"/>
          <w:szCs w:val="20"/>
        </w:rPr>
        <w:t>Zabraňte uvolnění do</w:t>
      </w:r>
      <w:r w:rsidR="00C8392E" w:rsidRPr="001314A0">
        <w:rPr>
          <w:rFonts w:cstheme="minorHAnsi"/>
          <w:color w:val="000000"/>
          <w:sz w:val="20"/>
          <w:szCs w:val="20"/>
        </w:rPr>
        <w:t xml:space="preserve"> životního prostředí.</w:t>
      </w:r>
      <w:r w:rsidRPr="001314A0">
        <w:rPr>
          <w:rFonts w:cstheme="minorHAnsi"/>
          <w:color w:val="000000"/>
          <w:sz w:val="20"/>
          <w:szCs w:val="20"/>
        </w:rPr>
        <w:t xml:space="preserve"> Používejte ochranné</w:t>
      </w:r>
      <w:r w:rsidRPr="00993AB8">
        <w:rPr>
          <w:rFonts w:cstheme="minorHAnsi"/>
          <w:color w:val="000000"/>
          <w:sz w:val="20"/>
          <w:szCs w:val="20"/>
        </w:rPr>
        <w:t xml:space="preserve"> rukavice/ochranný oděv/ochranné brýle/obličejový štít.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C8392E" w:rsidRPr="00C8392E">
        <w:rPr>
          <w:rFonts w:cstheme="minorHAnsi"/>
          <w:color w:val="000000"/>
          <w:sz w:val="20"/>
          <w:szCs w:val="20"/>
        </w:rPr>
        <w:t xml:space="preserve">PŘI STYKU </w:t>
      </w:r>
    </w:p>
    <w:p w:rsidR="005F3956" w:rsidRDefault="00C8392E" w:rsidP="00993AB8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C8392E">
        <w:rPr>
          <w:rFonts w:cstheme="minorHAnsi"/>
          <w:color w:val="000000"/>
          <w:sz w:val="20"/>
          <w:szCs w:val="20"/>
        </w:rPr>
        <w:t>S KŮŽÍ: O</w:t>
      </w:r>
      <w:r>
        <w:rPr>
          <w:rFonts w:cstheme="minorHAnsi"/>
          <w:color w:val="000000"/>
          <w:sz w:val="20"/>
          <w:szCs w:val="20"/>
        </w:rPr>
        <w:t>myjte velkým množstvím vody a mýdla.</w:t>
      </w:r>
      <w:r w:rsidR="00E775D1">
        <w:rPr>
          <w:rFonts w:cstheme="minorHAnsi"/>
          <w:color w:val="000000"/>
          <w:sz w:val="20"/>
          <w:szCs w:val="20"/>
        </w:rPr>
        <w:t xml:space="preserve"> </w:t>
      </w:r>
      <w:r w:rsidR="00E775D1" w:rsidRPr="00E775D1">
        <w:rPr>
          <w:rFonts w:cstheme="minorHAnsi"/>
          <w:color w:val="000000"/>
          <w:sz w:val="20"/>
          <w:szCs w:val="20"/>
        </w:rPr>
        <w:t>PŘI ZASAŽENÍ OČÍ: Několik minut opatrně vyplachujte vodou. Vyjměte kontaktní čočky, pokud jsou nasazeny a lze je snadno vyjmout. Pokračujte ve vyplachování. Může vyvolat alergickou reakci.</w:t>
      </w:r>
      <w:r w:rsidR="00823C79">
        <w:rPr>
          <w:rFonts w:cstheme="minorHAnsi"/>
          <w:color w:val="000000"/>
          <w:sz w:val="20"/>
          <w:szCs w:val="20"/>
        </w:rPr>
        <w:t xml:space="preserve"> </w:t>
      </w:r>
      <w:r w:rsidR="00993AB8" w:rsidRPr="00993AB8">
        <w:rPr>
          <w:rFonts w:cstheme="minorHAnsi"/>
          <w:color w:val="000000"/>
          <w:sz w:val="20"/>
          <w:szCs w:val="20"/>
        </w:rPr>
        <w:t>Odstraňte obsah/obal předáním na sběrný dvůr do části nebezpečného odpadu.</w:t>
      </w:r>
    </w:p>
    <w:p w:rsidR="005F7057" w:rsidRPr="00993AB8" w:rsidRDefault="005F7057" w:rsidP="00993AB8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B66FFF" w:rsidRDefault="000A57F1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16A77">
        <w:rPr>
          <w:rFonts w:cstheme="minorHAnsi"/>
          <w:b/>
          <w:bCs/>
          <w:color w:val="000000"/>
          <w:sz w:val="24"/>
          <w:szCs w:val="24"/>
        </w:rPr>
        <w:t>Balení</w:t>
      </w:r>
    </w:p>
    <w:p w:rsidR="005F7057" w:rsidRPr="00FC16D1" w:rsidRDefault="00FC16D1" w:rsidP="001E2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FC16D1">
        <w:rPr>
          <w:rFonts w:cstheme="minorHAnsi"/>
          <w:bCs/>
          <w:color w:val="000000"/>
          <w:sz w:val="24"/>
          <w:szCs w:val="24"/>
        </w:rPr>
        <w:t>Ka</w:t>
      </w:r>
      <w:r>
        <w:rPr>
          <w:rFonts w:cstheme="minorHAnsi"/>
          <w:bCs/>
          <w:color w:val="000000"/>
          <w:sz w:val="24"/>
          <w:szCs w:val="24"/>
        </w:rPr>
        <w:t>rtu</w:t>
      </w:r>
      <w:r w:rsidRPr="00FC16D1">
        <w:rPr>
          <w:rFonts w:cstheme="minorHAnsi"/>
          <w:bCs/>
          <w:color w:val="000000"/>
          <w:sz w:val="24"/>
          <w:szCs w:val="24"/>
        </w:rPr>
        <w:t>še 300 ml</w:t>
      </w:r>
    </w:p>
    <w:p w:rsidR="005F7057" w:rsidRDefault="005F7057" w:rsidP="0064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E1146" w:rsidRDefault="003E1146" w:rsidP="0064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E1146" w:rsidRDefault="00FC16D1" w:rsidP="00FC16D1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3E1146" w:rsidRDefault="003E1146" w:rsidP="0064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F7057" w:rsidRDefault="005F7057" w:rsidP="0064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F7057" w:rsidRDefault="005F7057" w:rsidP="0064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FC16D1" w:rsidRDefault="00FC16D1" w:rsidP="0064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FC16D1" w:rsidRDefault="00FC16D1" w:rsidP="0064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FC16D1" w:rsidRDefault="00FC16D1" w:rsidP="0064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_GoBack"/>
      <w:bookmarkEnd w:id="0"/>
    </w:p>
    <w:p w:rsidR="005F7057" w:rsidRDefault="005F7057" w:rsidP="0064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F7057" w:rsidRDefault="005F7057" w:rsidP="0064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47C5E" w:rsidRDefault="00647C5E" w:rsidP="0064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__________________________________________________________________________________________</w:t>
      </w:r>
    </w:p>
    <w:p w:rsidR="00842AD4" w:rsidRDefault="00842AD4" w:rsidP="0064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C16D1" w:rsidRPr="00FC16D1" w:rsidRDefault="00FC16D1" w:rsidP="00FC16D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FC16D1">
        <w:rPr>
          <w:rFonts w:ascii="Calibri" w:eastAsia="Calibri" w:hAnsi="Calibri" w:cs="Times New Roman"/>
          <w:b/>
        </w:rPr>
        <w:t xml:space="preserve">DISTRIMO s.r.o., </w:t>
      </w:r>
      <w:proofErr w:type="spellStart"/>
      <w:r w:rsidRPr="00FC16D1">
        <w:rPr>
          <w:rFonts w:ascii="Calibri" w:eastAsia="Calibri" w:hAnsi="Calibri" w:cs="Times New Roman"/>
          <w:b/>
        </w:rPr>
        <w:t>Vintrovna</w:t>
      </w:r>
      <w:proofErr w:type="spellEnd"/>
      <w:r w:rsidRPr="00FC16D1">
        <w:rPr>
          <w:rFonts w:ascii="Calibri" w:eastAsia="Calibri" w:hAnsi="Calibri" w:cs="Times New Roman"/>
          <w:b/>
        </w:rPr>
        <w:t xml:space="preserve"> 429/3c, 664 41 Popůvky</w:t>
      </w:r>
    </w:p>
    <w:p w:rsidR="00FC16D1" w:rsidRPr="00FC16D1" w:rsidRDefault="00FC16D1" w:rsidP="00FC16D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FC16D1">
        <w:rPr>
          <w:rFonts w:ascii="Calibri" w:eastAsia="Calibri" w:hAnsi="Calibri" w:cs="Times New Roman"/>
        </w:rPr>
        <w:t>IČO 26271354, DIČ CZ26271354</w:t>
      </w:r>
    </w:p>
    <w:p w:rsidR="00FC16D1" w:rsidRPr="00FC16D1" w:rsidRDefault="00FC16D1" w:rsidP="00FC16D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FC16D1">
        <w:rPr>
          <w:rFonts w:ascii="Calibri" w:eastAsia="Calibri" w:hAnsi="Calibri" w:cs="Times New Roman"/>
        </w:rPr>
        <w:t xml:space="preserve">Tel: +420 541 420 850 </w:t>
      </w:r>
      <w:hyperlink r:id="rId12" w:history="1">
        <w:r w:rsidRPr="00FC16D1">
          <w:rPr>
            <w:rFonts w:ascii="Calibri" w:eastAsia="Calibri" w:hAnsi="Calibri" w:cs="Times New Roman"/>
            <w:color w:val="0563C1"/>
            <w:u w:val="single"/>
          </w:rPr>
          <w:t>distrimo@distrimo.cz</w:t>
        </w:r>
      </w:hyperlink>
      <w:r w:rsidRPr="00FC16D1">
        <w:rPr>
          <w:rFonts w:ascii="Calibri" w:eastAsia="Calibri" w:hAnsi="Calibri" w:cs="Times New Roman"/>
        </w:rPr>
        <w:t xml:space="preserve"> </w:t>
      </w:r>
    </w:p>
    <w:p w:rsidR="00334B6E" w:rsidRPr="00C8392E" w:rsidRDefault="00FC16D1" w:rsidP="00FC1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hyperlink r:id="rId13" w:history="1">
        <w:r w:rsidRPr="00FC16D1">
          <w:rPr>
            <w:rFonts w:ascii="Calibri" w:eastAsia="Calibri" w:hAnsi="Calibri" w:cs="Times New Roman"/>
            <w:color w:val="0563C1"/>
            <w:u w:val="single"/>
          </w:rPr>
          <w:t>www.distrimo.cz</w:t>
        </w:r>
      </w:hyperlink>
    </w:p>
    <w:sectPr w:rsidR="00334B6E" w:rsidRPr="00C8392E" w:rsidSect="00DD6281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1D5" w:rsidRDefault="00C011D5" w:rsidP="00EA7C77">
      <w:pPr>
        <w:spacing w:after="0" w:line="240" w:lineRule="auto"/>
      </w:pPr>
      <w:r>
        <w:separator/>
      </w:r>
    </w:p>
  </w:endnote>
  <w:endnote w:type="continuationSeparator" w:id="0">
    <w:p w:rsidR="00C011D5" w:rsidRDefault="00C011D5" w:rsidP="00EA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OldStyl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 BlackCond">
    <w:altName w:val="Impact"/>
    <w:panose1 w:val="00000000000000000000"/>
    <w:charset w:val="00"/>
    <w:family w:val="swiss"/>
    <w:notTrueType/>
    <w:pitch w:val="variable"/>
    <w:sig w:usb0="00000003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EDE" w:rsidRPr="001E24AC" w:rsidRDefault="00FD7EDE" w:rsidP="00FC1082">
    <w:pPr>
      <w:autoSpaceDE w:val="0"/>
      <w:autoSpaceDN w:val="0"/>
      <w:adjustRightInd w:val="0"/>
      <w:spacing w:after="0" w:line="240" w:lineRule="auto"/>
      <w:ind w:right="141"/>
      <w:jc w:val="center"/>
      <w:rPr>
        <w:rFonts w:cstheme="minorHAnsi"/>
        <w:color w:val="000000"/>
        <w:sz w:val="12"/>
        <w:szCs w:val="12"/>
      </w:rPr>
    </w:pPr>
    <w:r w:rsidRPr="001E24AC">
      <w:rPr>
        <w:rFonts w:cstheme="minorHAnsi"/>
        <w:noProof/>
        <w:color w:val="808080" w:themeColor="background1" w:themeShade="80"/>
        <w:sz w:val="12"/>
        <w:szCs w:val="12"/>
        <w:lang w:eastAsia="cs-CZ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posOffset>-25400</wp:posOffset>
              </wp:positionH>
              <wp:positionV relativeFrom="bottomMargin">
                <wp:posOffset>496570</wp:posOffset>
              </wp:positionV>
              <wp:extent cx="5742305" cy="283845"/>
              <wp:effectExtent l="0" t="0" r="0" b="1905"/>
              <wp:wrapSquare wrapText="bothSides"/>
              <wp:docPr id="37" name="Skupina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2305" cy="283845"/>
                        <a:chOff x="0" y="0"/>
                        <a:chExt cx="5962650" cy="323851"/>
                      </a:xfrm>
                    </wpg:grpSpPr>
                    <wps:wsp>
                      <wps:cNvPr id="38" name="Obdélník 38"/>
                      <wps:cNvSpPr/>
                      <wps:spPr>
                        <a:xfrm>
                          <a:off x="19050" y="0"/>
                          <a:ext cx="5943600" cy="16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ové pol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EDE" w:rsidRPr="00EA7C77" w:rsidRDefault="00FD7EDE">
                            <w:pPr>
                              <w:jc w:val="right"/>
                              <w:rPr>
                                <w:color w:val="323E4F" w:themeColor="tex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37" o:spid="_x0000_s1028" style="position:absolute;left:0;text-align:left;margin-left:-2pt;margin-top:39.1pt;width:452.15pt;height:22.35pt;z-index:251660288;mso-wrap-distance-left:0;mso-wrap-distance-right:0;mso-position-horizontal-relative:margin;mso-position-vertical-relative:bottom-margin-area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UJiwMAAJUKAAAOAAAAZHJzL2Uyb0RvYy54bWzMVstu2zgU3ReYfyC4n+hly7YQpcikTVAg&#10;aIJJBl3TFGUJoUiWpC2lf9TFfEV+bC6ph5PUaIMMENQLmY/74D2850jH77uGox3TppYix9FRiBET&#10;VBa12OT4n9vzP5cYGUtEQbgULMf3zOD3J3+8O25VxmJZSV4wjSCIMFmrclxZq7IgMLRiDTFHUjEB&#10;m6XUDbEw1Zug0KSF6A0P4jBMg1bqQmlJmTGw+qHfxCc+flkyaq/K0jCLeI7hbNY/tX+u3TM4OSbZ&#10;RhNV1XQ4BnnFKRpSC0g6hfpALEFbXf8QqqmplkaW9ojKJpBlWVPma4BqovBZNRdabpWvZZO1GzXB&#10;BNA+w+nVYenn3bVGdZHjZIGRIA3c0c3dVtWCIFgBeFq1ycDqQqsbda2HhU0/cxV3pW7cP9SCOg/s&#10;/QQs6yyisDhfzOIknGNEYS9eJsvZvEeeVnA9P7jR6uPouErjdA4X5xyTOFnOI+cYjGkDd7rpMK2C&#10;JjJ7nMz/w+mmIop5+I1DYMQJOrrH6WpdPHzn4uHfO5Qse6i84YSTyQxAdgCkaBW6og4AtZolaTjU&#10;G6WzxHfoVC7JlDb2gskGuUGONTS47zuyuzS2R2Y0cXmN5HVxXnPuJ45U7IxrtCNAB9uNWD6x4sLZ&#10;Cum8+oBuBYAeq/Eje8+Zs+Pib1ZC/8Alx/4gnrn7JIRSJmzUb1WkYH3ueQi/4SYnD3+vPqCLXEL+&#10;KfYQ4GkBY+z+lIO9c2We+JNz+LOD9c6Th88shZ2cm1pIfSgAh6qGzL39CFIPjUNpLYt76Bote9kx&#10;ip7XcG2XxNhrokFn4KJBO+0VPEou2xzLYYRRJfW3Q+vOHtoadjFqQbdybL5uiWYY8U8CGn4VzWYQ&#10;1vrJbL6IYaIf76wf74htcyahFyJQaUX90NlbPg5LLZsvILGnLitsEUEhd46p1ePkzPZ6CiJN2emp&#10;NwNxU8ReihtFXXCHqmvL2+4L0WroXQvq8FmOJCPZsxbubZ2nkKdbK8va9/ce1wFvILwTqbdg/mpk&#10;/i0cXe4eviMlOUPJ6hn5ke3+ksAI3yCeLodlAPAECUjTdJG6CNC4k+w9koF4vogWXi9frwMTnR1j&#10;ETRamoAA9eA+JfrInkFO9qf3owO0fwG7DnP6BY5vzeni7pectt26g7tyaPzG9IbOejW1178Tsf0L&#10;Hr59/Lth+E5zH1eP514I9l+TJ/8BAAD//wMAUEsDBBQABgAIAAAAIQAja7+24QAAAAkBAAAPAAAA&#10;ZHJzL2Rvd25yZXYueG1sTI9Pa8JAFMTvhX6H5RV6001i/2iajYi0PYlQLYi3Z/aZBLO7Ibsm8dv3&#10;9dQehxlmfpMtR9OInjpfO6sgnkYgyBZO17ZU8L3/mMxB+IBWY+MsKbiRh2V+f5dhqt1gv6jfhVJw&#10;ifUpKqhCaFMpfVGRQT91LVn2zq4zGFh2pdQdDlxuGplE0Ys0WFteqLCldUXFZXc1Cj4HHFaz+L3f&#10;XM7r23H/vD1sYlLq8WFcvYEINIa/MPziMzrkzHRyV6u9aBRMnvhKUPA6T0Cwv4iiGYgTB5NkATLP&#10;5P8H+Q8AAAD//wMAUEsBAi0AFAAGAAgAAAAhALaDOJL+AAAA4QEAABMAAAAAAAAAAAAAAAAAAAAA&#10;AFtDb250ZW50X1R5cGVzXS54bWxQSwECLQAUAAYACAAAACEAOP0h/9YAAACUAQAACwAAAAAAAAAA&#10;AAAAAAAvAQAAX3JlbHMvLnJlbHNQSwECLQAUAAYACAAAACEAkPZFCYsDAACVCgAADgAAAAAAAAAA&#10;AAAAAAAuAgAAZHJzL2Uyb0RvYy54bWxQSwECLQAUAAYACAAAACEAI2u/tuEAAAAJAQAADwAAAAAA&#10;AAAAAAAAAADlBQAAZHJzL2Rvd25yZXYueG1sUEsFBgAAAAAEAAQA8wAAAPMGAAAAAA==&#10;">
              <v:rect id="Obdélník 38" o:spid="_x0000_s1029" style="position:absolute;left:190;width:59436;height: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9" o:spid="_x0000_s1030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p w:rsidR="00FD7EDE" w:rsidRPr="00EA7C77" w:rsidRDefault="00FD7EDE">
                      <w:pPr>
                        <w:jc w:val="right"/>
                        <w:rPr>
                          <w:color w:val="323E4F" w:themeColor="text2" w:themeShade="BF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1E24AC">
      <w:rPr>
        <w:rFonts w:cstheme="minorHAnsi"/>
        <w:noProof/>
        <w:sz w:val="12"/>
        <w:szCs w:val="12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rightMargin">
                <wp:posOffset>-20041</wp:posOffset>
              </wp:positionH>
              <wp:positionV relativeFrom="bottomMargin">
                <wp:posOffset>499584</wp:posOffset>
              </wp:positionV>
              <wp:extent cx="457200" cy="320040"/>
              <wp:effectExtent l="0" t="0" r="0" b="3810"/>
              <wp:wrapSquare wrapText="bothSides"/>
              <wp:docPr id="40" name="Obdélní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FF9933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D7EDE" w:rsidRPr="00EA7C77" w:rsidRDefault="00FD7EDE">
                          <w:pPr>
                            <w:jc w:val="right"/>
                            <w:rPr>
                              <w:rFonts w:ascii="HelveticaNeue BlackCond" w:hAnsi="HelveticaNeue BlackCon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EA7C77">
                            <w:rPr>
                              <w:rFonts w:ascii="HelveticaNeue BlackCond" w:hAnsi="HelveticaNeue BlackCond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A7C77">
                            <w:rPr>
                              <w:rFonts w:ascii="HelveticaNeue BlackCond" w:hAnsi="HelveticaNeue BlackCond"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EA7C77">
                            <w:rPr>
                              <w:rFonts w:ascii="HelveticaNeue BlackCond" w:hAnsi="HelveticaNeue BlackCond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C16D1">
                            <w:rPr>
                              <w:rFonts w:ascii="HelveticaNeue BlackCond" w:hAnsi="HelveticaNeue BlackCond"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 w:rsidRPr="00EA7C77">
                            <w:rPr>
                              <w:rFonts w:ascii="HelveticaNeue BlackCond" w:hAnsi="HelveticaNeue BlackCond"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40" o:spid="_x0000_s1030" style="position:absolute;left:0;text-align:left;margin-left:-1.6pt;margin-top:39.35pt;width:36pt;height:25.2pt;z-index:251661312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7RXrgIAAKEFAAAOAAAAZHJzL2Uyb0RvYy54bWysVM1u2zAMvg/YOwi6r076s7VBnSJokWFA&#10;0QZrh55lWYqNyaImKbGzN9phT9EXGyXZTtZ1l2E5OJRIfvzRR15edY0iW2FdDTqn06MJJUJzKGu9&#10;zumXx+W7c0qcZ7pkCrTI6U44ejV/++ayNTNxDBWoUliCINrNWpPTynszyzLHK9EwdwRGaFRKsA3z&#10;eLTrrLSsRfRGZceTyfusBVsaC1w4h7c3SUnnEV9Kwf29lE54onKKufn4tfFbhG82v2SztWWmqnmf&#10;BvuHLBpWaww6Qt0wz8jG1n9ANTW34ED6Iw5NBlLWXMQasJrp5EU1DxUzItaCzXFmbJP7f7D8bruy&#10;pC5zeort0azBN7ovyucfSj///ErwEjvUGjdDwwezsv3JoRjK7aRtwj8WQrrY1d3YVdF5wvHy9OwD&#10;vhQlHFUnKCXMbO9srPMfBTQkCDm1+Gixl2x76zwGRNPBJMRyoOpyWSsVD3ZdXCtLtgwfeLm8uDg5&#10;CRmjy29mSpMWo59PMZHgpiEAJEOl0T6UmIqKkt8pEeyU/iwktgfLOI6OkZhijMg4F9pPk6pipUiJ&#10;nE3wN+QRqBw8YlYRMCBLjD9i9wCDZQIZsFOWvX1wFZHXo3Oq6C+JJefRI0YG7UfnptZgX6tMYVV9&#10;5GQ/NCm1JnTJd0UXqRMtw00B5Q7pZCHNmTN8WeOb3jLnV8ziYCENcFn4e/xIBfgk0EuUVGC/v3Yf&#10;7JHvqKWkxUHNqfu2YVZQoj5pnISL6Wmgro+HyDVK7KGmONToTXMNSJUpriXDo4jO1qtBlBaaJ9wp&#10;ixAVVUxzjJ3TYhCvfVofuJO4WCyiEc6yYf5WPxgeoEOXA2MfuydmTU9rj/NwB8NIs9kLdifb4Klh&#10;sfEg60j9fVf7/uMeiETqd1ZYNIfnaLXfrPNfAAAA//8DAFBLAwQUAAYACAAAACEA9h/3G98AAAAI&#10;AQAADwAAAGRycy9kb3ducmV2LnhtbEyPQU7DMBBF90jcwRokNqh1GkQTQpwKUVFALQsCB3DjIY6I&#10;x1HstuH2DCtYjv7Tn/fL1eR6ccQxdJ4ULOYJCKTGm45aBR/vj7McRIiajO49oYJvDLCqzs9KXRh/&#10;ojc81rEVXEKh0ApsjEMhZWgsOh3mfkDi7NOPTkc+x1aaUZ+43PUyTZKldLoj/mD1gA8Wm6/64BSE&#10;7evOu+fNWq43Ny9P9fZql1lU6vJiur8DEXGKfzD86rM6VOy09wcyQfQKZtcpkwqyPAPB+TLnJXvm&#10;0tsFyKqU/wdUPwAAAP//AwBQSwECLQAUAAYACAAAACEAtoM4kv4AAADhAQAAEwAAAAAAAAAAAAAA&#10;AAAAAAAAW0NvbnRlbnRfVHlwZXNdLnhtbFBLAQItABQABgAIAAAAIQA4/SH/1gAAAJQBAAALAAAA&#10;AAAAAAAAAAAAAC8BAABfcmVscy8ucmVsc1BLAQItABQABgAIAAAAIQAr67RXrgIAAKEFAAAOAAAA&#10;AAAAAAAAAAAAAC4CAABkcnMvZTJvRG9jLnhtbFBLAQItABQABgAIAAAAIQD2H/cb3wAAAAgBAAAP&#10;AAAAAAAAAAAAAAAAAAgFAABkcnMvZG93bnJldi54bWxQSwUGAAAAAAQABADzAAAAFAYAAAAA&#10;" fillcolor="#f93" stroked="f" strokeweight="3pt">
              <v:textbox>
                <w:txbxContent>
                  <w:p w:rsidR="00FD7EDE" w:rsidRPr="00EA7C77" w:rsidRDefault="00FD7EDE">
                    <w:pPr>
                      <w:jc w:val="right"/>
                      <w:rPr>
                        <w:rFonts w:ascii="HelveticaNeue BlackCond" w:hAnsi="HelveticaNeue BlackCond"/>
                        <w:color w:val="FFFFFF" w:themeColor="background1"/>
                        <w:sz w:val="28"/>
                        <w:szCs w:val="28"/>
                      </w:rPr>
                    </w:pPr>
                    <w:r w:rsidRPr="00EA7C77">
                      <w:rPr>
                        <w:rFonts w:ascii="HelveticaNeue BlackCond" w:hAnsi="HelveticaNeue BlackCond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EA7C77">
                      <w:rPr>
                        <w:rFonts w:ascii="HelveticaNeue BlackCond" w:hAnsi="HelveticaNeue BlackCond"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EA7C77">
                      <w:rPr>
                        <w:rFonts w:ascii="HelveticaNeue BlackCond" w:hAnsi="HelveticaNeue BlackCond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FC16D1">
                      <w:rPr>
                        <w:rFonts w:ascii="HelveticaNeue BlackCond" w:hAnsi="HelveticaNeue BlackCond"/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 w:rsidRPr="00EA7C77">
                      <w:rPr>
                        <w:rFonts w:ascii="HelveticaNeue BlackCond" w:hAnsi="HelveticaNeue BlackCond"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1E24AC">
      <w:rPr>
        <w:rFonts w:cstheme="minorHAnsi"/>
        <w:color w:val="000000"/>
        <w:sz w:val="12"/>
        <w:szCs w:val="12"/>
      </w:rPr>
      <w:t>Uvedené informace jsou poskytnuty na základě našich nejnovějších zkoušek, poznatků a zkušeností. Vzhledem ke skutečnosti, že nemáme vliv na správnost způsobu práce, nemůžeme převzít odpovědnost za výsledky použití tohoto výrobku. Před použitím doporučujeme výrobek na vytipovaném podkladu vyzkoušet. V případě vaší nejistoty před použitím našich výrobků kontaktujte naše technické oddělení.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1D5" w:rsidRDefault="00C011D5" w:rsidP="00EA7C77">
      <w:pPr>
        <w:spacing w:after="0" w:line="240" w:lineRule="auto"/>
      </w:pPr>
      <w:r>
        <w:separator/>
      </w:r>
    </w:p>
  </w:footnote>
  <w:footnote w:type="continuationSeparator" w:id="0">
    <w:p w:rsidR="00C011D5" w:rsidRDefault="00C011D5" w:rsidP="00EA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EDE" w:rsidRDefault="00FC16D1" w:rsidP="00DD6281">
    <w:pPr>
      <w:spacing w:after="0"/>
    </w:pPr>
    <w:r>
      <w:rPr>
        <w:rFonts w:cstheme="minorHAnsi"/>
        <w:b/>
        <w:bCs/>
        <w:caps/>
        <w:color w:val="FF9933"/>
        <w:sz w:val="36"/>
        <w:szCs w:val="36"/>
      </w:rPr>
      <w:t>CHEMICKÁ KOTVA VINYLESTER</w:t>
    </w:r>
  </w:p>
  <w:p w:rsidR="00FD7EDE" w:rsidRDefault="00FD7EDE">
    <w:pPr>
      <w:pStyle w:val="Zhlav"/>
    </w:pPr>
  </w:p>
  <w:p w:rsidR="00FD7EDE" w:rsidRDefault="00FD7ED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EDE" w:rsidRDefault="00FC16D1" w:rsidP="00DD6281">
    <w:pPr>
      <w:pStyle w:val="Nzev"/>
      <w:ind w:left="1416" w:firstLine="708"/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54.55pt;margin-top:-2.4pt;width:120pt;height:37pt;z-index:251664384;visibility:visible;mso-position-horizontal-relative:text;mso-position-vertical-relative:text">
          <v:imagedata r:id="rId1" r:href="rId2"/>
        </v:shape>
      </w:pict>
    </w:r>
    <w:r w:rsidRPr="00FC16D1">
      <w:rPr>
        <w:rFonts w:ascii="Calibri" w:eastAsia="Calibri" w:hAnsi="Calibri" w:cs="Calibri"/>
        <w:noProof/>
        <w:spacing w:val="0"/>
        <w:kern w:val="0"/>
        <w:sz w:val="22"/>
        <w:szCs w:val="22"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-175895</wp:posOffset>
          </wp:positionH>
          <wp:positionV relativeFrom="paragraph">
            <wp:posOffset>-125730</wp:posOffset>
          </wp:positionV>
          <wp:extent cx="1314450" cy="679450"/>
          <wp:effectExtent l="0" t="0" r="0" b="6350"/>
          <wp:wrapNone/>
          <wp:docPr id="1" name="Obrázek 1" descr="C:\Users\Peclova\Desktop\Perdix_logo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eclova\Desktop\Perdix_logo_bw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 xml:space="preserve"> </w:t>
    </w:r>
    <w:r w:rsidR="00FD7EDE" w:rsidRPr="00930A25">
      <w:rPr>
        <w:b/>
      </w:rPr>
      <w:t>Technický list výrobku</w:t>
    </w:r>
  </w:p>
  <w:p w:rsidR="00FC16D1" w:rsidRDefault="00FC16D1" w:rsidP="00DD6281">
    <w:pPr>
      <w:spacing w:after="0"/>
      <w:rPr>
        <w:rFonts w:cstheme="minorHAnsi"/>
        <w:b/>
        <w:bCs/>
        <w:caps/>
        <w:color w:val="FF9933"/>
        <w:sz w:val="36"/>
        <w:szCs w:val="36"/>
      </w:rPr>
    </w:pPr>
  </w:p>
  <w:p w:rsidR="00FD7EDE" w:rsidRDefault="00FC16D1" w:rsidP="00DD6281">
    <w:pPr>
      <w:spacing w:after="0"/>
    </w:pPr>
    <w:r>
      <w:rPr>
        <w:rFonts w:cstheme="minorHAnsi"/>
        <w:b/>
        <w:bCs/>
        <w:caps/>
        <w:color w:val="FF9933"/>
        <w:sz w:val="36"/>
        <w:szCs w:val="36"/>
      </w:rPr>
      <w:t>CHEMICKÁ KOTVA VINYLESTER</w:t>
    </w:r>
  </w:p>
  <w:p w:rsidR="00FD7EDE" w:rsidRDefault="00FD7E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0AB9"/>
    <w:multiLevelType w:val="hybridMultilevel"/>
    <w:tmpl w:val="93A0E0C2"/>
    <w:lvl w:ilvl="0" w:tplc="E8B4E910">
      <w:start w:val="750"/>
      <w:numFmt w:val="bullet"/>
      <w:lvlText w:val="-"/>
      <w:lvlJc w:val="left"/>
      <w:pPr>
        <w:ind w:left="720" w:hanging="360"/>
      </w:pPr>
      <w:rPr>
        <w:rFonts w:ascii="BookmanOldStyle" w:eastAsiaTheme="minorHAnsi" w:hAnsi="BookmanOldStyle" w:cs="BookmanOld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93DB4"/>
    <w:multiLevelType w:val="hybridMultilevel"/>
    <w:tmpl w:val="24C628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3D8"/>
    <w:multiLevelType w:val="hybridMultilevel"/>
    <w:tmpl w:val="33FC93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B4E3E"/>
    <w:multiLevelType w:val="hybridMultilevel"/>
    <w:tmpl w:val="C7D0FC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268A4"/>
    <w:multiLevelType w:val="hybridMultilevel"/>
    <w:tmpl w:val="F19690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B0275"/>
    <w:multiLevelType w:val="hybridMultilevel"/>
    <w:tmpl w:val="F336FA5E"/>
    <w:lvl w:ilvl="0" w:tplc="5BD2E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82714"/>
    <w:multiLevelType w:val="hybridMultilevel"/>
    <w:tmpl w:val="83FE1A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D6864"/>
    <w:multiLevelType w:val="hybridMultilevel"/>
    <w:tmpl w:val="001A46A6"/>
    <w:lvl w:ilvl="0" w:tplc="A844AC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3E4F" w:themeColor="text2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35F24"/>
    <w:multiLevelType w:val="hybridMultilevel"/>
    <w:tmpl w:val="76F644C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12"/>
    <w:rsid w:val="00000DD3"/>
    <w:rsid w:val="00005868"/>
    <w:rsid w:val="00034CC9"/>
    <w:rsid w:val="00042494"/>
    <w:rsid w:val="00056507"/>
    <w:rsid w:val="00060DE4"/>
    <w:rsid w:val="00064455"/>
    <w:rsid w:val="00071B87"/>
    <w:rsid w:val="00084DCA"/>
    <w:rsid w:val="000A57F1"/>
    <w:rsid w:val="000C5B36"/>
    <w:rsid w:val="000E0B33"/>
    <w:rsid w:val="000F179B"/>
    <w:rsid w:val="00114791"/>
    <w:rsid w:val="00130753"/>
    <w:rsid w:val="001314A0"/>
    <w:rsid w:val="0015562A"/>
    <w:rsid w:val="00182FA2"/>
    <w:rsid w:val="00191E4E"/>
    <w:rsid w:val="001C29EB"/>
    <w:rsid w:val="001C79CB"/>
    <w:rsid w:val="001D2C1F"/>
    <w:rsid w:val="001E24AC"/>
    <w:rsid w:val="001E7B22"/>
    <w:rsid w:val="001F2FA9"/>
    <w:rsid w:val="001F5E2E"/>
    <w:rsid w:val="001F7E78"/>
    <w:rsid w:val="0021019D"/>
    <w:rsid w:val="00215227"/>
    <w:rsid w:val="002157A1"/>
    <w:rsid w:val="0023224B"/>
    <w:rsid w:val="002324C6"/>
    <w:rsid w:val="00275D34"/>
    <w:rsid w:val="002D0E9B"/>
    <w:rsid w:val="002F3B3D"/>
    <w:rsid w:val="00302FB9"/>
    <w:rsid w:val="003071F0"/>
    <w:rsid w:val="00334B6E"/>
    <w:rsid w:val="00347008"/>
    <w:rsid w:val="003654C3"/>
    <w:rsid w:val="00380576"/>
    <w:rsid w:val="003A389C"/>
    <w:rsid w:val="003B1893"/>
    <w:rsid w:val="003C5612"/>
    <w:rsid w:val="003E1146"/>
    <w:rsid w:val="003F7461"/>
    <w:rsid w:val="00401233"/>
    <w:rsid w:val="00413BDF"/>
    <w:rsid w:val="00434B79"/>
    <w:rsid w:val="00454421"/>
    <w:rsid w:val="00454523"/>
    <w:rsid w:val="00454853"/>
    <w:rsid w:val="0047710C"/>
    <w:rsid w:val="00484867"/>
    <w:rsid w:val="00485FE1"/>
    <w:rsid w:val="00493973"/>
    <w:rsid w:val="004A0235"/>
    <w:rsid w:val="004A1319"/>
    <w:rsid w:val="004A5C6B"/>
    <w:rsid w:val="004B11E6"/>
    <w:rsid w:val="004C69C5"/>
    <w:rsid w:val="004E230D"/>
    <w:rsid w:val="004F33CC"/>
    <w:rsid w:val="004F5880"/>
    <w:rsid w:val="005246F0"/>
    <w:rsid w:val="005311A6"/>
    <w:rsid w:val="005350EB"/>
    <w:rsid w:val="0053546E"/>
    <w:rsid w:val="00535DBF"/>
    <w:rsid w:val="00564446"/>
    <w:rsid w:val="00581534"/>
    <w:rsid w:val="00582810"/>
    <w:rsid w:val="005E6EC7"/>
    <w:rsid w:val="005F3956"/>
    <w:rsid w:val="005F7057"/>
    <w:rsid w:val="00613BA1"/>
    <w:rsid w:val="00627150"/>
    <w:rsid w:val="006411C5"/>
    <w:rsid w:val="00641FC5"/>
    <w:rsid w:val="0064711F"/>
    <w:rsid w:val="00647C5E"/>
    <w:rsid w:val="00651108"/>
    <w:rsid w:val="006A6A67"/>
    <w:rsid w:val="006B3EA4"/>
    <w:rsid w:val="006C1C4B"/>
    <w:rsid w:val="006E0599"/>
    <w:rsid w:val="00707547"/>
    <w:rsid w:val="0072147F"/>
    <w:rsid w:val="00762DD3"/>
    <w:rsid w:val="007A69C6"/>
    <w:rsid w:val="007D110D"/>
    <w:rsid w:val="007D2F3E"/>
    <w:rsid w:val="007E2BEE"/>
    <w:rsid w:val="007E4199"/>
    <w:rsid w:val="007E4612"/>
    <w:rsid w:val="007E556A"/>
    <w:rsid w:val="007E675E"/>
    <w:rsid w:val="007F186D"/>
    <w:rsid w:val="007F55E9"/>
    <w:rsid w:val="00801516"/>
    <w:rsid w:val="0080354E"/>
    <w:rsid w:val="00820C5D"/>
    <w:rsid w:val="00823C79"/>
    <w:rsid w:val="00827864"/>
    <w:rsid w:val="00832936"/>
    <w:rsid w:val="00842AD4"/>
    <w:rsid w:val="00852DEE"/>
    <w:rsid w:val="00886C5D"/>
    <w:rsid w:val="0088727C"/>
    <w:rsid w:val="008B1525"/>
    <w:rsid w:val="008C2851"/>
    <w:rsid w:val="008C6C22"/>
    <w:rsid w:val="008D244D"/>
    <w:rsid w:val="00901256"/>
    <w:rsid w:val="009021A2"/>
    <w:rsid w:val="009039A3"/>
    <w:rsid w:val="009166D6"/>
    <w:rsid w:val="00921C66"/>
    <w:rsid w:val="00930A25"/>
    <w:rsid w:val="00932EE5"/>
    <w:rsid w:val="00934D1D"/>
    <w:rsid w:val="00942000"/>
    <w:rsid w:val="009557AD"/>
    <w:rsid w:val="009560A6"/>
    <w:rsid w:val="00984879"/>
    <w:rsid w:val="00993AB8"/>
    <w:rsid w:val="009B4E6D"/>
    <w:rsid w:val="009F1A48"/>
    <w:rsid w:val="00A1026E"/>
    <w:rsid w:val="00A3190D"/>
    <w:rsid w:val="00A71229"/>
    <w:rsid w:val="00AB5F9B"/>
    <w:rsid w:val="00AC43C4"/>
    <w:rsid w:val="00AD13F4"/>
    <w:rsid w:val="00B03A2B"/>
    <w:rsid w:val="00B16A77"/>
    <w:rsid w:val="00B211E4"/>
    <w:rsid w:val="00B21835"/>
    <w:rsid w:val="00B34FF4"/>
    <w:rsid w:val="00B47011"/>
    <w:rsid w:val="00B6605B"/>
    <w:rsid w:val="00B66FFB"/>
    <w:rsid w:val="00B66FFF"/>
    <w:rsid w:val="00B75167"/>
    <w:rsid w:val="00B835AF"/>
    <w:rsid w:val="00B96ED7"/>
    <w:rsid w:val="00BB7AB4"/>
    <w:rsid w:val="00BC5983"/>
    <w:rsid w:val="00BC7BE7"/>
    <w:rsid w:val="00BD6AE6"/>
    <w:rsid w:val="00BE38ED"/>
    <w:rsid w:val="00C011D5"/>
    <w:rsid w:val="00C10B2B"/>
    <w:rsid w:val="00C254DA"/>
    <w:rsid w:val="00C365FF"/>
    <w:rsid w:val="00C8392E"/>
    <w:rsid w:val="00CB1F27"/>
    <w:rsid w:val="00CF04E9"/>
    <w:rsid w:val="00CF3412"/>
    <w:rsid w:val="00D100F4"/>
    <w:rsid w:val="00D42D33"/>
    <w:rsid w:val="00D4509B"/>
    <w:rsid w:val="00D64F74"/>
    <w:rsid w:val="00D65194"/>
    <w:rsid w:val="00D858B3"/>
    <w:rsid w:val="00D878C6"/>
    <w:rsid w:val="00D92DD5"/>
    <w:rsid w:val="00DA1350"/>
    <w:rsid w:val="00DC7586"/>
    <w:rsid w:val="00DD26AF"/>
    <w:rsid w:val="00DD6281"/>
    <w:rsid w:val="00DE295C"/>
    <w:rsid w:val="00DF0795"/>
    <w:rsid w:val="00DF21BB"/>
    <w:rsid w:val="00DF705D"/>
    <w:rsid w:val="00E16D45"/>
    <w:rsid w:val="00E23872"/>
    <w:rsid w:val="00E36FA9"/>
    <w:rsid w:val="00E45B8C"/>
    <w:rsid w:val="00E51DEE"/>
    <w:rsid w:val="00E64A1C"/>
    <w:rsid w:val="00E775D1"/>
    <w:rsid w:val="00EA4D07"/>
    <w:rsid w:val="00EA5C4E"/>
    <w:rsid w:val="00EA7C77"/>
    <w:rsid w:val="00EB653F"/>
    <w:rsid w:val="00EB7534"/>
    <w:rsid w:val="00EC2A57"/>
    <w:rsid w:val="00EC3CB1"/>
    <w:rsid w:val="00F03E5C"/>
    <w:rsid w:val="00F20548"/>
    <w:rsid w:val="00F41405"/>
    <w:rsid w:val="00F42FA9"/>
    <w:rsid w:val="00F50A46"/>
    <w:rsid w:val="00F679E4"/>
    <w:rsid w:val="00F71418"/>
    <w:rsid w:val="00F73E41"/>
    <w:rsid w:val="00FB6CAE"/>
    <w:rsid w:val="00FC1082"/>
    <w:rsid w:val="00FC16D1"/>
    <w:rsid w:val="00FC5618"/>
    <w:rsid w:val="00FC713F"/>
    <w:rsid w:val="00FC79A3"/>
    <w:rsid w:val="00FD7EDE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107F70-036A-40F4-A09B-50B29F0D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4B6E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4B6E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cl">
    <w:name w:val="_ncl"/>
    <w:basedOn w:val="Standardnpsmoodstavce"/>
    <w:rsid w:val="003C5612"/>
  </w:style>
  <w:style w:type="character" w:customStyle="1" w:styleId="Nadpis3Char">
    <w:name w:val="Nadpis 3 Char"/>
    <w:basedOn w:val="Standardnpsmoodstavce"/>
    <w:link w:val="Nadpis3"/>
    <w:uiPriority w:val="9"/>
    <w:semiHidden/>
    <w:rsid w:val="00334B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4B6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B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B6E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34B6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B6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34B6E"/>
    <w:pPr>
      <w:ind w:left="720"/>
      <w:contextualSpacing/>
    </w:pPr>
  </w:style>
  <w:style w:type="table" w:styleId="Mkatabulky">
    <w:name w:val="Table Grid"/>
    <w:basedOn w:val="Normlntabulka"/>
    <w:uiPriority w:val="39"/>
    <w:rsid w:val="0053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7C77"/>
  </w:style>
  <w:style w:type="paragraph" w:styleId="Zpat">
    <w:name w:val="footer"/>
    <w:basedOn w:val="Normln"/>
    <w:link w:val="ZpatChar"/>
    <w:uiPriority w:val="99"/>
    <w:unhideWhenUsed/>
    <w:rsid w:val="00EA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7C77"/>
  </w:style>
  <w:style w:type="paragraph" w:styleId="Nzev">
    <w:name w:val="Title"/>
    <w:basedOn w:val="Normln"/>
    <w:next w:val="Normln"/>
    <w:link w:val="NzevChar"/>
    <w:uiPriority w:val="10"/>
    <w:qFormat/>
    <w:rsid w:val="00930A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647C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istrimo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strimo@distrimo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cid:image001.jpg@01D2A959.8AE56A80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B7AD0-CA31-44AE-99BE-6AE07DC4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1012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Randýsková</dc:creator>
  <cp:keywords/>
  <dc:description/>
  <cp:lastModifiedBy>Ing. Sysala Otmar - Metrum s.r.o.</cp:lastModifiedBy>
  <cp:revision>42</cp:revision>
  <cp:lastPrinted>2023-10-17T12:50:00Z</cp:lastPrinted>
  <dcterms:created xsi:type="dcterms:W3CDTF">2023-01-11T10:08:00Z</dcterms:created>
  <dcterms:modified xsi:type="dcterms:W3CDTF">2024-01-10T17:36:00Z</dcterms:modified>
</cp:coreProperties>
</file>